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587" w:rsidRPr="00E91587" w:rsidRDefault="00E91587" w:rsidP="00E91587">
      <w:pPr>
        <w:jc w:val="right"/>
        <w:rPr>
          <w:i/>
        </w:rPr>
      </w:pPr>
      <w:r w:rsidRPr="00E91587">
        <w:rPr>
          <w:i/>
        </w:rPr>
        <w:t>Приложение №2</w:t>
      </w:r>
    </w:p>
    <w:p w:rsidR="00C51C18" w:rsidRDefault="00C51C18" w:rsidP="00C51C18">
      <w:pPr>
        <w:tabs>
          <w:tab w:val="left" w:pos="3969"/>
        </w:tabs>
        <w:spacing w:after="0"/>
        <w:jc w:val="center"/>
        <w:rPr>
          <w:b/>
          <w:sz w:val="28"/>
          <w:szCs w:val="28"/>
          <w:shd w:val="clear" w:color="auto" w:fill="FFFFFF"/>
        </w:rPr>
      </w:pPr>
      <w:r w:rsidRPr="005733FE">
        <w:rPr>
          <w:b/>
          <w:sz w:val="28"/>
          <w:szCs w:val="28"/>
          <w:shd w:val="clear" w:color="auto" w:fill="FFFFFF"/>
        </w:rPr>
        <w:t xml:space="preserve">Ключевые </w:t>
      </w:r>
      <w:r>
        <w:rPr>
          <w:b/>
          <w:sz w:val="28"/>
          <w:szCs w:val="28"/>
          <w:shd w:val="clear" w:color="auto" w:fill="FFFFFF"/>
        </w:rPr>
        <w:t xml:space="preserve">тематические </w:t>
      </w:r>
      <w:r w:rsidRPr="005733FE">
        <w:rPr>
          <w:b/>
          <w:sz w:val="28"/>
          <w:szCs w:val="28"/>
          <w:shd w:val="clear" w:color="auto" w:fill="FFFFFF"/>
        </w:rPr>
        <w:t xml:space="preserve">направления и </w:t>
      </w:r>
      <w:r>
        <w:rPr>
          <w:b/>
          <w:sz w:val="28"/>
          <w:szCs w:val="28"/>
          <w:shd w:val="clear" w:color="auto" w:fill="FFFFFF"/>
        </w:rPr>
        <w:t xml:space="preserve">возможные </w:t>
      </w:r>
      <w:r w:rsidRPr="005733FE">
        <w:rPr>
          <w:b/>
          <w:sz w:val="28"/>
          <w:szCs w:val="28"/>
          <w:shd w:val="clear" w:color="auto" w:fill="FFFFFF"/>
        </w:rPr>
        <w:t>темы</w:t>
      </w:r>
    </w:p>
    <w:p w:rsidR="00C51C18" w:rsidRDefault="00C51C18" w:rsidP="00C51C18">
      <w:pPr>
        <w:tabs>
          <w:tab w:val="left" w:pos="3969"/>
        </w:tabs>
        <w:spacing w:after="0"/>
        <w:jc w:val="center"/>
        <w:rPr>
          <w:b/>
          <w:szCs w:val="24"/>
          <w:shd w:val="clear" w:color="auto" w:fill="FFFFFF"/>
        </w:rPr>
      </w:pPr>
      <w:r w:rsidRPr="005733FE">
        <w:rPr>
          <w:b/>
          <w:sz w:val="28"/>
          <w:szCs w:val="28"/>
          <w:shd w:val="clear" w:color="auto" w:fill="FFFFFF"/>
        </w:rPr>
        <w:t>творческих работ</w:t>
      </w:r>
      <w:r w:rsidRPr="005733FE">
        <w:rPr>
          <w:b/>
          <w:szCs w:val="24"/>
          <w:shd w:val="clear" w:color="auto" w:fill="FFFFFF"/>
        </w:rPr>
        <w:t>*</w:t>
      </w:r>
    </w:p>
    <w:p w:rsidR="00685083" w:rsidRDefault="00685083" w:rsidP="00685083">
      <w:pPr>
        <w:rPr>
          <w:b/>
          <w:sz w:val="28"/>
          <w:szCs w:val="28"/>
          <w:shd w:val="clear" w:color="auto" w:fill="FFFFFF"/>
        </w:rPr>
      </w:pPr>
    </w:p>
    <w:p w:rsidR="004F1BFD" w:rsidRDefault="004F1BFD" w:rsidP="00685083">
      <w:pPr>
        <w:numPr>
          <w:ilvl w:val="0"/>
          <w:numId w:val="4"/>
        </w:numPr>
        <w:spacing w:after="0"/>
        <w:ind w:left="0" w:firstLine="0"/>
        <w:contextualSpacing/>
        <w:jc w:val="both"/>
        <w:rPr>
          <w:b/>
          <w:sz w:val="26"/>
          <w:szCs w:val="26"/>
        </w:rPr>
      </w:pPr>
      <w:r w:rsidRPr="00685083">
        <w:rPr>
          <w:b/>
          <w:sz w:val="28"/>
          <w:szCs w:val="28"/>
          <w:shd w:val="clear" w:color="auto" w:fill="FFFFFF"/>
        </w:rPr>
        <w:t>С</w:t>
      </w:r>
      <w:r>
        <w:rPr>
          <w:b/>
          <w:sz w:val="26"/>
          <w:szCs w:val="26"/>
        </w:rPr>
        <w:t>вященное Евангелие как основание русской литературы.</w:t>
      </w:r>
    </w:p>
    <w:p w:rsidR="004F1BFD" w:rsidRDefault="004F1BFD" w:rsidP="004F1BFD">
      <w:pPr>
        <w:spacing w:after="0"/>
        <w:ind w:left="720"/>
        <w:contextualSpacing/>
        <w:jc w:val="both"/>
        <w:rPr>
          <w:sz w:val="26"/>
          <w:szCs w:val="26"/>
        </w:rPr>
      </w:pPr>
    </w:p>
    <w:p w:rsidR="004F1BFD" w:rsidRDefault="004F1BFD" w:rsidP="004F1BFD">
      <w:pPr>
        <w:spacing w:after="0"/>
        <w:ind w:firstLine="567"/>
        <w:jc w:val="both"/>
        <w:rPr>
          <w:sz w:val="26"/>
          <w:szCs w:val="26"/>
        </w:rPr>
      </w:pPr>
      <w:r>
        <w:rPr>
          <w:sz w:val="26"/>
          <w:szCs w:val="26"/>
        </w:rPr>
        <w:t>Образ Евангелия в творчестве русских писателей. Евангельские мотивы в классических произведениях. Стихотворное переложение псалмов в русской поэзии. История Церкви и жития святых как основа для литературного творчества. Заповеди блаженства в литературных произведениях.</w:t>
      </w:r>
    </w:p>
    <w:p w:rsidR="004F1BFD" w:rsidRDefault="004F1BFD" w:rsidP="004F1BFD">
      <w:pPr>
        <w:spacing w:after="0"/>
        <w:ind w:firstLine="567"/>
        <w:jc w:val="both"/>
        <w:rPr>
          <w:sz w:val="26"/>
          <w:szCs w:val="26"/>
        </w:rPr>
      </w:pPr>
    </w:p>
    <w:p w:rsidR="004F1BFD" w:rsidRDefault="004F1BFD" w:rsidP="004F1BFD">
      <w:pPr>
        <w:spacing w:after="0"/>
        <w:ind w:firstLine="567"/>
        <w:jc w:val="both"/>
        <w:rPr>
          <w:sz w:val="26"/>
          <w:szCs w:val="26"/>
        </w:rPr>
      </w:pPr>
      <w:r>
        <w:rPr>
          <w:i/>
          <w:sz w:val="26"/>
          <w:szCs w:val="26"/>
        </w:rPr>
        <w:t>Священное Писание издавна стало источником вдохновения многих русских писателей и поэтов. В нём, независимо от глубины своей веры, писатели заимствовали образы и сюжеты для своих художественных посланий. Библейским героям в русской литературе посвящены отдельные произведения, в которых авторы стремятся осмыслить поступки героев священных текстов, особым образом поэтизировать образы или передать глубину нравственного падения. Порой, чтобы правильно понять то или иное произведение русской классики, нужно его изучать с Библией и Евангелием в руках.</w:t>
      </w:r>
    </w:p>
    <w:p w:rsidR="004F1BFD" w:rsidRDefault="004F1BFD" w:rsidP="004F1BFD">
      <w:pPr>
        <w:spacing w:after="0"/>
        <w:ind w:left="720"/>
        <w:contextualSpacing/>
        <w:jc w:val="both"/>
        <w:rPr>
          <w:sz w:val="26"/>
          <w:szCs w:val="26"/>
        </w:rPr>
      </w:pPr>
    </w:p>
    <w:p w:rsidR="004F1BFD" w:rsidRDefault="004F1BFD" w:rsidP="004F1BFD">
      <w:pPr>
        <w:numPr>
          <w:ilvl w:val="0"/>
          <w:numId w:val="4"/>
        </w:numPr>
        <w:spacing w:after="0"/>
        <w:ind w:left="0" w:firstLine="0"/>
        <w:contextualSpacing/>
        <w:jc w:val="both"/>
        <w:rPr>
          <w:b/>
          <w:sz w:val="26"/>
          <w:szCs w:val="26"/>
        </w:rPr>
      </w:pPr>
      <w:r>
        <w:rPr>
          <w:b/>
          <w:i/>
          <w:sz w:val="26"/>
          <w:szCs w:val="26"/>
        </w:rPr>
        <w:t>«Нет больше той любви, как если кто положит душу свою за друзей своих»</w:t>
      </w:r>
      <w:r>
        <w:rPr>
          <w:b/>
          <w:sz w:val="26"/>
          <w:szCs w:val="26"/>
        </w:rPr>
        <w:t>. Подвиг любви и веры.</w:t>
      </w:r>
    </w:p>
    <w:p w:rsidR="004F1BFD" w:rsidRDefault="004F1BFD" w:rsidP="004F1BFD">
      <w:pPr>
        <w:spacing w:after="0"/>
        <w:ind w:left="720"/>
        <w:contextualSpacing/>
        <w:jc w:val="both"/>
        <w:rPr>
          <w:b/>
          <w:sz w:val="26"/>
          <w:szCs w:val="26"/>
        </w:rPr>
      </w:pPr>
    </w:p>
    <w:p w:rsidR="004F1BFD" w:rsidRDefault="004F1BFD" w:rsidP="004F1BFD">
      <w:pPr>
        <w:spacing w:after="0"/>
        <w:ind w:firstLine="567"/>
        <w:jc w:val="both"/>
        <w:rPr>
          <w:sz w:val="26"/>
          <w:szCs w:val="26"/>
        </w:rPr>
      </w:pPr>
      <w:r>
        <w:rPr>
          <w:sz w:val="26"/>
          <w:szCs w:val="26"/>
        </w:rPr>
        <w:t>Понимание подвига в произведениях русских писателей. Святые князья Борис и Глеб, князь Михаил и боярин Феодор Черниговские – страстотерпцы Святой Руси. Традиции русского воинства и память святого князя Александра Невского. Подвиг в тылу и на фронте в произведениях о Великой Отечественной войне. Подвиг материнства. Новомученики и исповедники Русской Церкви – страдальцы за веру и правду. Герой нашего времени – размышления о подвиге современников.</w:t>
      </w:r>
    </w:p>
    <w:p w:rsidR="004F1BFD" w:rsidRDefault="004F1BFD" w:rsidP="004F1BFD">
      <w:pPr>
        <w:spacing w:after="0"/>
        <w:ind w:firstLine="567"/>
        <w:jc w:val="both"/>
        <w:rPr>
          <w:sz w:val="26"/>
          <w:szCs w:val="26"/>
        </w:rPr>
      </w:pPr>
    </w:p>
    <w:p w:rsidR="004F1BFD" w:rsidRDefault="004F1BFD" w:rsidP="004F1BFD">
      <w:pPr>
        <w:spacing w:after="0"/>
        <w:ind w:firstLine="567"/>
        <w:jc w:val="both"/>
        <w:rPr>
          <w:i/>
          <w:sz w:val="26"/>
          <w:szCs w:val="26"/>
        </w:rPr>
      </w:pPr>
      <w:r>
        <w:rPr>
          <w:i/>
          <w:sz w:val="26"/>
          <w:szCs w:val="26"/>
        </w:rPr>
        <w:t>Евангельские слова Христа Спасителя о подлинном значении любви стали путеводной звездой для русского народа. С времен святых благоверных князей Бориса и Глеба, ровесников Крещения Руси, ставших жертвами кровавой междоусобицы, идеалом для всякого русского человека стало глубокое доверие Богу и подлинное самопожертвование, которые становятся залогом обретения вечной жизни во Христе и спасения Отечества.</w:t>
      </w:r>
    </w:p>
    <w:p w:rsidR="004F1BFD" w:rsidRDefault="004F1BFD" w:rsidP="004F1BFD">
      <w:pPr>
        <w:spacing w:after="0"/>
        <w:ind w:firstLine="567"/>
        <w:jc w:val="both"/>
        <w:rPr>
          <w:i/>
          <w:sz w:val="26"/>
          <w:szCs w:val="26"/>
        </w:rPr>
      </w:pPr>
      <w:r>
        <w:rPr>
          <w:i/>
          <w:sz w:val="26"/>
          <w:szCs w:val="26"/>
        </w:rPr>
        <w:t xml:space="preserve">Андрей Боголюбский, Александр Невский, Дмитрий Донской, Минин и Пожарский, полководцы Суворов и Кутузов, Ушаков и Нахимов, Жуков и Рокоссовский, герои России Роман </w:t>
      </w:r>
      <w:proofErr w:type="spellStart"/>
      <w:r>
        <w:rPr>
          <w:i/>
          <w:sz w:val="26"/>
          <w:szCs w:val="26"/>
        </w:rPr>
        <w:t>Филипов</w:t>
      </w:r>
      <w:proofErr w:type="spellEnd"/>
      <w:r>
        <w:rPr>
          <w:i/>
          <w:sz w:val="26"/>
          <w:szCs w:val="26"/>
        </w:rPr>
        <w:t xml:space="preserve"> и Нурмагомед </w:t>
      </w:r>
      <w:proofErr w:type="spellStart"/>
      <w:r>
        <w:rPr>
          <w:i/>
          <w:sz w:val="26"/>
          <w:szCs w:val="26"/>
        </w:rPr>
        <w:t>Гаджимагомедов</w:t>
      </w:r>
      <w:proofErr w:type="spellEnd"/>
      <w:r>
        <w:rPr>
          <w:i/>
          <w:sz w:val="26"/>
          <w:szCs w:val="26"/>
        </w:rPr>
        <w:t xml:space="preserve"> – каждый из них в своей жизни и служении руководствовался высоким идеалом служения Отечеству и исполнения долга даже ценою собственной жизни. Не </w:t>
      </w:r>
      <w:r>
        <w:rPr>
          <w:i/>
          <w:sz w:val="26"/>
          <w:szCs w:val="26"/>
        </w:rPr>
        <w:lastRenderedPageBreak/>
        <w:t>меньшего уважения и памяти достойны подвиги матерей и жен, вырастивших достойных граждан, испытавших горькую потерю мужей и сыновей в бесчисленных нашествиях иноземцев на Святую Русь. Незримый подвиг учителей и врачей, священников и инженеров, строителей и всех скромных тружеников – благодаря ему созидается спокойная и мирная жизнь народа.</w:t>
      </w:r>
    </w:p>
    <w:p w:rsidR="004F1BFD" w:rsidRDefault="004F1BFD" w:rsidP="004F1BFD">
      <w:pPr>
        <w:spacing w:after="0"/>
        <w:ind w:firstLine="567"/>
        <w:jc w:val="both"/>
        <w:rPr>
          <w:i/>
          <w:sz w:val="26"/>
          <w:szCs w:val="26"/>
        </w:rPr>
      </w:pPr>
      <w:r>
        <w:rPr>
          <w:i/>
          <w:sz w:val="26"/>
          <w:szCs w:val="26"/>
        </w:rPr>
        <w:t>Тема подвига красной нитью присутствует в русской литературе с времен «</w:t>
      </w:r>
      <w:proofErr w:type="spellStart"/>
      <w:r>
        <w:rPr>
          <w:i/>
          <w:sz w:val="26"/>
          <w:szCs w:val="26"/>
        </w:rPr>
        <w:t>Задонщины</w:t>
      </w:r>
      <w:proofErr w:type="spellEnd"/>
      <w:r>
        <w:rPr>
          <w:i/>
          <w:sz w:val="26"/>
          <w:szCs w:val="26"/>
        </w:rPr>
        <w:t>» и древних былин до произведений современных авторов, лауреатов Патриаршей литературной премии. Кто он – подлинный герой нашего времени?</w:t>
      </w:r>
    </w:p>
    <w:p w:rsidR="004F1BFD" w:rsidRDefault="004F1BFD" w:rsidP="004F1BFD">
      <w:pPr>
        <w:spacing w:after="0"/>
        <w:ind w:firstLine="567"/>
        <w:contextualSpacing/>
        <w:jc w:val="both"/>
        <w:rPr>
          <w:i/>
          <w:sz w:val="26"/>
          <w:szCs w:val="26"/>
        </w:rPr>
      </w:pPr>
    </w:p>
    <w:p w:rsidR="004F1BFD" w:rsidRDefault="004F1BFD" w:rsidP="004F1BFD">
      <w:pPr>
        <w:pStyle w:val="a3"/>
        <w:numPr>
          <w:ilvl w:val="0"/>
          <w:numId w:val="4"/>
        </w:numPr>
        <w:spacing w:after="0"/>
        <w:ind w:left="0" w:firstLine="0"/>
        <w:jc w:val="both"/>
        <w:rPr>
          <w:b/>
          <w:sz w:val="26"/>
          <w:szCs w:val="26"/>
        </w:rPr>
      </w:pPr>
      <w:r>
        <w:rPr>
          <w:b/>
          <w:i/>
          <w:sz w:val="26"/>
          <w:szCs w:val="26"/>
        </w:rPr>
        <w:t>«</w:t>
      </w:r>
      <w:r>
        <w:rPr>
          <w:b/>
          <w:i/>
          <w:color w:val="000000"/>
          <w:sz w:val="27"/>
          <w:szCs w:val="27"/>
        </w:rPr>
        <w:t>Основной целью воспитания человека может быть только сам человек, а в человеке цель воспитания составляет душа»</w:t>
      </w:r>
      <w:r>
        <w:rPr>
          <w:b/>
          <w:sz w:val="26"/>
          <w:szCs w:val="26"/>
        </w:rPr>
        <w:t>. К 200-летию выдающегося русского писателя и педагога Константина Дмитриевича Ушинского.</w:t>
      </w:r>
    </w:p>
    <w:p w:rsidR="004F1BFD" w:rsidRDefault="004F1BFD" w:rsidP="004F1BFD">
      <w:pPr>
        <w:spacing w:after="0"/>
        <w:jc w:val="both"/>
        <w:rPr>
          <w:sz w:val="26"/>
          <w:szCs w:val="26"/>
        </w:rPr>
      </w:pPr>
    </w:p>
    <w:p w:rsidR="004F1BFD" w:rsidRDefault="004F1BFD" w:rsidP="004F1BFD">
      <w:pPr>
        <w:spacing w:after="0"/>
        <w:ind w:firstLine="567"/>
        <w:jc w:val="both"/>
        <w:rPr>
          <w:sz w:val="26"/>
          <w:szCs w:val="26"/>
        </w:rPr>
      </w:pPr>
      <w:r>
        <w:rPr>
          <w:sz w:val="26"/>
          <w:szCs w:val="26"/>
        </w:rPr>
        <w:t>Жизнь и труды выдающегося педагога К.Д. Ушинского. «Родное слово» и «Детский мир» – наши первые книги. Любовь к творению в рассказах для детей К.Д. Ушинского. Размышления о высоком призвании учителя. О взаимоотношениях учителя и учеников в произведениях Ушинского. Педагогическое наследие К.Д. Ушинского и память о нем. Выдающиеся педагоги России.</w:t>
      </w:r>
    </w:p>
    <w:p w:rsidR="004F1BFD" w:rsidRDefault="004F1BFD" w:rsidP="004F1BFD">
      <w:pPr>
        <w:spacing w:after="0"/>
        <w:ind w:firstLine="567"/>
        <w:jc w:val="both"/>
        <w:rPr>
          <w:sz w:val="26"/>
          <w:szCs w:val="26"/>
        </w:rPr>
      </w:pPr>
    </w:p>
    <w:p w:rsidR="004F1BFD" w:rsidRDefault="004F1BFD" w:rsidP="004F1BFD">
      <w:pPr>
        <w:spacing w:after="0"/>
        <w:ind w:firstLine="709"/>
        <w:jc w:val="both"/>
        <w:rPr>
          <w:i/>
          <w:sz w:val="26"/>
          <w:szCs w:val="26"/>
        </w:rPr>
      </w:pPr>
      <w:r>
        <w:rPr>
          <w:i/>
          <w:sz w:val="26"/>
          <w:szCs w:val="26"/>
        </w:rPr>
        <w:t>В истории мировой культуры есть имена, с которыми связаны целые отрасли человеческого знания. Эти личности и их наследие принадлежат не только своей эпохе, но и всем последующим поколениям. Для отечественной педагогики таким человеком стал Константин Дмитриевич Ушинский (1823-1871), который по праву считается основоположником русской педагогической науки. Будучи талантливым учителем, замечательным детским писателем и маститым ученым, К.Д. Ушинский в своих работах не только изложил фундаментальные основы учительства, но и составил замечательные книги для детей, которые формируют первое представление об окружающем мире, учат добру и нравственности, обогащают речь юных читателей.</w:t>
      </w:r>
    </w:p>
    <w:p w:rsidR="004F1BFD" w:rsidRDefault="004F1BFD" w:rsidP="004F1BFD">
      <w:pPr>
        <w:spacing w:after="0"/>
        <w:ind w:firstLine="709"/>
        <w:jc w:val="both"/>
        <w:rPr>
          <w:i/>
          <w:sz w:val="26"/>
          <w:szCs w:val="26"/>
        </w:rPr>
      </w:pPr>
      <w:r>
        <w:rPr>
          <w:i/>
          <w:sz w:val="26"/>
          <w:szCs w:val="26"/>
        </w:rPr>
        <w:t>При этом Константин Дмитриевич большое значение в деле воспитания уделял вере и нравственности педагога: «Кто не имеет веры и не чувствует в ней потребности, – писал он, – тот не может воспитывать детей… Евангелие действует и на десятилетнее дитя, это я сам испытал и на детях».</w:t>
      </w:r>
    </w:p>
    <w:p w:rsidR="004F1BFD" w:rsidRDefault="004F1BFD" w:rsidP="004F1BFD">
      <w:pPr>
        <w:spacing w:after="0"/>
        <w:ind w:firstLine="709"/>
        <w:jc w:val="both"/>
        <w:rPr>
          <w:i/>
          <w:sz w:val="26"/>
          <w:szCs w:val="26"/>
        </w:rPr>
      </w:pPr>
      <w:r>
        <w:rPr>
          <w:i/>
          <w:sz w:val="26"/>
          <w:szCs w:val="26"/>
        </w:rPr>
        <w:t xml:space="preserve">Юбилей выдающегося мыслителя и педагога побуждает нас по-новому взглянуть на роль учителя в </w:t>
      </w:r>
      <w:r>
        <w:rPr>
          <w:i/>
          <w:sz w:val="26"/>
          <w:szCs w:val="26"/>
          <w:lang w:val="en-US"/>
        </w:rPr>
        <w:t>XXI</w:t>
      </w:r>
      <w:r>
        <w:rPr>
          <w:i/>
          <w:sz w:val="26"/>
          <w:szCs w:val="26"/>
        </w:rPr>
        <w:t xml:space="preserve"> веке, поразмышлять об отношениях между учениками и наставниками в современных условиях и почтить высокое звание педагога художественными произведениями, посвященными самому благородному призванию – учить детей.</w:t>
      </w:r>
    </w:p>
    <w:p w:rsidR="004F1BFD" w:rsidRDefault="004F1BFD" w:rsidP="004F1BFD">
      <w:pPr>
        <w:spacing w:after="0"/>
        <w:ind w:left="720"/>
        <w:contextualSpacing/>
        <w:jc w:val="both"/>
        <w:rPr>
          <w:i/>
          <w:sz w:val="26"/>
          <w:szCs w:val="26"/>
        </w:rPr>
      </w:pPr>
    </w:p>
    <w:p w:rsidR="004F1BFD" w:rsidRDefault="004F1BFD" w:rsidP="004F1BFD">
      <w:pPr>
        <w:numPr>
          <w:ilvl w:val="0"/>
          <w:numId w:val="4"/>
        </w:numPr>
        <w:spacing w:after="0"/>
        <w:ind w:left="0" w:firstLine="0"/>
        <w:contextualSpacing/>
        <w:jc w:val="both"/>
        <w:rPr>
          <w:b/>
          <w:sz w:val="26"/>
          <w:szCs w:val="26"/>
        </w:rPr>
      </w:pPr>
      <w:r>
        <w:rPr>
          <w:b/>
          <w:i/>
          <w:sz w:val="26"/>
          <w:szCs w:val="26"/>
        </w:rPr>
        <w:lastRenderedPageBreak/>
        <w:t>«Ничего нет прекраснее беспредельного широкого моря, залитого лунным светом, и глубокого неба, полного тихих сияющих звезд»</w:t>
      </w:r>
      <w:r>
        <w:rPr>
          <w:b/>
          <w:sz w:val="26"/>
          <w:szCs w:val="26"/>
        </w:rPr>
        <w:t xml:space="preserve">. К 150-летию со дня рождения писателя Владимира </w:t>
      </w:r>
      <w:proofErr w:type="spellStart"/>
      <w:r>
        <w:rPr>
          <w:b/>
          <w:sz w:val="26"/>
          <w:szCs w:val="26"/>
        </w:rPr>
        <w:t>Клавдиевича</w:t>
      </w:r>
      <w:proofErr w:type="spellEnd"/>
      <w:r>
        <w:rPr>
          <w:b/>
          <w:sz w:val="26"/>
          <w:szCs w:val="26"/>
        </w:rPr>
        <w:t xml:space="preserve"> Арсеньева.</w:t>
      </w:r>
    </w:p>
    <w:p w:rsidR="004F1BFD" w:rsidRDefault="004F1BFD" w:rsidP="004F1BFD">
      <w:pPr>
        <w:spacing w:after="0"/>
        <w:ind w:left="720"/>
        <w:contextualSpacing/>
        <w:jc w:val="both"/>
        <w:rPr>
          <w:sz w:val="26"/>
          <w:szCs w:val="26"/>
        </w:rPr>
      </w:pPr>
    </w:p>
    <w:p w:rsidR="004F1BFD" w:rsidRDefault="004F1BFD" w:rsidP="004F1BFD">
      <w:pPr>
        <w:spacing w:after="0"/>
        <w:ind w:firstLine="567"/>
        <w:jc w:val="both"/>
        <w:rPr>
          <w:sz w:val="26"/>
          <w:szCs w:val="26"/>
        </w:rPr>
      </w:pPr>
      <w:r>
        <w:rPr>
          <w:sz w:val="26"/>
          <w:szCs w:val="26"/>
        </w:rPr>
        <w:t xml:space="preserve">Певец Уссурийской тайги – В.К. Арсеньев. Природа и коренные жители Дальнего Востока в творчестве Арсеньева. Дерсу Узала – пример бережного </w:t>
      </w:r>
      <w:r w:rsidRPr="003C7201">
        <w:rPr>
          <w:sz w:val="26"/>
          <w:szCs w:val="26"/>
        </w:rPr>
        <w:t xml:space="preserve">отношения к природе и человеку. Нравственные уроки лесного человека в повести «Дерсу Узала». Жизнь и </w:t>
      </w:r>
      <w:r w:rsidR="0074650F" w:rsidRPr="003C7201">
        <w:rPr>
          <w:sz w:val="26"/>
          <w:szCs w:val="26"/>
        </w:rPr>
        <w:t>труды</w:t>
      </w:r>
      <w:r w:rsidRPr="003C7201">
        <w:rPr>
          <w:sz w:val="26"/>
          <w:szCs w:val="26"/>
        </w:rPr>
        <w:t xml:space="preserve"> В.К. Арсеньева, </w:t>
      </w:r>
      <w:r w:rsidR="0074650F" w:rsidRPr="003C7201">
        <w:rPr>
          <w:sz w:val="26"/>
          <w:szCs w:val="26"/>
        </w:rPr>
        <w:t xml:space="preserve">выдающегося </w:t>
      </w:r>
      <w:r w:rsidRPr="003C7201">
        <w:rPr>
          <w:sz w:val="26"/>
          <w:szCs w:val="26"/>
        </w:rPr>
        <w:t>исследователя, писателя</w:t>
      </w:r>
      <w:r w:rsidR="0074650F" w:rsidRPr="003C7201">
        <w:rPr>
          <w:sz w:val="26"/>
          <w:szCs w:val="26"/>
        </w:rPr>
        <w:t>,</w:t>
      </w:r>
      <w:r w:rsidRPr="003C7201">
        <w:rPr>
          <w:sz w:val="26"/>
          <w:szCs w:val="26"/>
        </w:rPr>
        <w:t xml:space="preserve"> педагога</w:t>
      </w:r>
      <w:r w:rsidR="0074650F" w:rsidRPr="003C7201">
        <w:rPr>
          <w:sz w:val="26"/>
          <w:szCs w:val="26"/>
        </w:rPr>
        <w:t xml:space="preserve"> и его наследие в памяти жителей Дальнего Востока</w:t>
      </w:r>
      <w:r w:rsidRPr="003C7201">
        <w:rPr>
          <w:sz w:val="26"/>
          <w:szCs w:val="26"/>
        </w:rPr>
        <w:t>. «Дерсу Узала», как явление в мировом кинематографе.</w:t>
      </w:r>
      <w:r w:rsidR="00685083" w:rsidRPr="003C7201">
        <w:rPr>
          <w:sz w:val="26"/>
          <w:szCs w:val="26"/>
        </w:rPr>
        <w:t xml:space="preserve"> </w:t>
      </w:r>
      <w:r w:rsidR="0074650F" w:rsidRPr="003C7201">
        <w:rPr>
          <w:sz w:val="26"/>
          <w:szCs w:val="26"/>
        </w:rPr>
        <w:t xml:space="preserve">Первопроходцы и исследователи Дальнего Востока – как </w:t>
      </w:r>
      <w:r w:rsidR="00D77374" w:rsidRPr="003C7201">
        <w:rPr>
          <w:sz w:val="26"/>
          <w:szCs w:val="26"/>
        </w:rPr>
        <w:t xml:space="preserve">выдающееся явление истории, науки и культуры России. </w:t>
      </w:r>
      <w:r w:rsidR="00374DEB" w:rsidRPr="003C7201">
        <w:rPr>
          <w:sz w:val="26"/>
          <w:szCs w:val="26"/>
        </w:rPr>
        <w:t>Дальневосточная природа – как творение Божие и бесценный дар человеку.</w:t>
      </w:r>
    </w:p>
    <w:p w:rsidR="004F1BFD" w:rsidRDefault="004F1BFD" w:rsidP="004F1BFD">
      <w:pPr>
        <w:spacing w:after="0"/>
        <w:jc w:val="both"/>
        <w:rPr>
          <w:sz w:val="26"/>
          <w:szCs w:val="26"/>
        </w:rPr>
      </w:pPr>
    </w:p>
    <w:p w:rsidR="004F1BFD" w:rsidRDefault="004F1BFD" w:rsidP="004F1BFD">
      <w:pPr>
        <w:spacing w:after="0"/>
        <w:ind w:firstLine="567"/>
        <w:jc w:val="both"/>
        <w:rPr>
          <w:i/>
          <w:sz w:val="26"/>
          <w:szCs w:val="26"/>
        </w:rPr>
      </w:pPr>
      <w:r>
        <w:rPr>
          <w:i/>
          <w:sz w:val="26"/>
          <w:szCs w:val="26"/>
        </w:rPr>
        <w:t xml:space="preserve">Выдающийся путешественник и неутомимый исследователь Дальнего Востока Владимир </w:t>
      </w:r>
      <w:proofErr w:type="spellStart"/>
      <w:r>
        <w:rPr>
          <w:i/>
          <w:sz w:val="26"/>
          <w:szCs w:val="26"/>
        </w:rPr>
        <w:t>Клавдиевич</w:t>
      </w:r>
      <w:proofErr w:type="spellEnd"/>
      <w:r>
        <w:rPr>
          <w:i/>
          <w:sz w:val="26"/>
          <w:szCs w:val="26"/>
        </w:rPr>
        <w:t xml:space="preserve"> Арсеньев (1872-1930) также известен как талантливый писатель, создавший такие выдающиеся произведения как «В горах Сихотэ-Алиня», «Сквозь тайгу», «По Уссурийскому краю» и «Дерсу Узала». В своих повестях и рассказах писатель не только описывает уникальную природу Приамурья, рассказывает о быте и традициях коренных народов Дальнего Востока, но и знакомит читателей с проводником, преданным другом, искренним и глубоким гольдом по имени Дерсу. Тяжелая судьба, природная мудрость, бережное отношение к природе и всему живому, а также высокая нравственность делают «дикаря» и «лесного жителя» настоящим героем повествования. Писатель внимает природной мудрости, простоте и добродушным размышлениям искреннего и правдивого спутника, касаясь самых сокровенных струн души читателя.</w:t>
      </w:r>
    </w:p>
    <w:p w:rsidR="004F1BFD" w:rsidRDefault="004F1BFD" w:rsidP="004F1BFD">
      <w:pPr>
        <w:spacing w:after="0"/>
        <w:ind w:firstLine="567"/>
        <w:jc w:val="both"/>
        <w:rPr>
          <w:i/>
          <w:sz w:val="26"/>
          <w:szCs w:val="26"/>
        </w:rPr>
      </w:pPr>
      <w:r>
        <w:rPr>
          <w:i/>
          <w:sz w:val="26"/>
          <w:szCs w:val="26"/>
        </w:rPr>
        <w:t>Повесть «Дерсу Узала» обрела всемирную известность благодаря экранизации выдающегося режиссера Акиры Куросавы в 1975 году. Главную роль в фильме сыграл Юрий Соломин, в будущем художественный руководитель Малого театра.</w:t>
      </w:r>
    </w:p>
    <w:p w:rsidR="004F1BFD" w:rsidRDefault="004F1BFD" w:rsidP="004F1BFD">
      <w:pPr>
        <w:spacing w:after="0"/>
        <w:jc w:val="both"/>
        <w:rPr>
          <w:i/>
          <w:sz w:val="26"/>
          <w:szCs w:val="26"/>
        </w:rPr>
      </w:pPr>
    </w:p>
    <w:p w:rsidR="004F1BFD" w:rsidRDefault="004F1BFD" w:rsidP="004F1BFD">
      <w:pPr>
        <w:numPr>
          <w:ilvl w:val="0"/>
          <w:numId w:val="4"/>
        </w:numPr>
        <w:spacing w:after="0"/>
        <w:ind w:left="0" w:firstLine="0"/>
        <w:contextualSpacing/>
        <w:jc w:val="both"/>
        <w:rPr>
          <w:b/>
          <w:sz w:val="26"/>
          <w:szCs w:val="26"/>
        </w:rPr>
      </w:pPr>
      <w:r>
        <w:rPr>
          <w:b/>
          <w:i/>
          <w:sz w:val="26"/>
          <w:szCs w:val="26"/>
        </w:rPr>
        <w:t>«Величие святой простоты»</w:t>
      </w:r>
      <w:r>
        <w:rPr>
          <w:b/>
          <w:sz w:val="26"/>
          <w:szCs w:val="26"/>
        </w:rPr>
        <w:t>. К 225-летию со дня рождения и 45-летию прославления святителя Иннокентия (Вениаминова), «апостола Сибири</w:t>
      </w:r>
      <w:r w:rsidR="00F76489">
        <w:rPr>
          <w:b/>
          <w:sz w:val="26"/>
          <w:szCs w:val="26"/>
        </w:rPr>
        <w:t>, Аляски и Приамурья</w:t>
      </w:r>
      <w:r>
        <w:rPr>
          <w:b/>
          <w:sz w:val="26"/>
          <w:szCs w:val="26"/>
        </w:rPr>
        <w:t>».</w:t>
      </w:r>
    </w:p>
    <w:p w:rsidR="004F1BFD" w:rsidRDefault="004F1BFD" w:rsidP="004F1BFD">
      <w:pPr>
        <w:spacing w:after="0"/>
        <w:ind w:left="720"/>
        <w:contextualSpacing/>
        <w:jc w:val="both"/>
        <w:rPr>
          <w:sz w:val="26"/>
          <w:szCs w:val="26"/>
        </w:rPr>
      </w:pPr>
    </w:p>
    <w:p w:rsidR="004F1BFD" w:rsidRDefault="004F1BFD" w:rsidP="004F1BFD">
      <w:pPr>
        <w:spacing w:after="0"/>
        <w:ind w:firstLine="567"/>
        <w:jc w:val="both"/>
        <w:rPr>
          <w:sz w:val="26"/>
          <w:szCs w:val="26"/>
        </w:rPr>
      </w:pPr>
      <w:r w:rsidRPr="003C7201">
        <w:rPr>
          <w:sz w:val="26"/>
          <w:szCs w:val="26"/>
        </w:rPr>
        <w:t>Жизнь и служение святителя Иннокентия (Вениаминова) на Алеутских островах, Аляске в Сибири</w:t>
      </w:r>
      <w:r w:rsidR="00F76489" w:rsidRPr="003C7201">
        <w:rPr>
          <w:sz w:val="26"/>
          <w:szCs w:val="26"/>
        </w:rPr>
        <w:t xml:space="preserve"> и на Дальнем Востоке</w:t>
      </w:r>
      <w:r w:rsidRPr="003C7201">
        <w:rPr>
          <w:sz w:val="26"/>
          <w:szCs w:val="26"/>
        </w:rPr>
        <w:t xml:space="preserve">. Апостольские труды и научные изыскания среди коренных народов Аляски. «Указание пути в Царствие Небесное» - главный литературный труд святителя Иннокентия. </w:t>
      </w:r>
      <w:r w:rsidR="00F76489" w:rsidRPr="003C7201">
        <w:rPr>
          <w:sz w:val="26"/>
          <w:szCs w:val="26"/>
        </w:rPr>
        <w:t>Миссионерские путешествия святителя Иннокентия</w:t>
      </w:r>
      <w:r w:rsidR="00D77374" w:rsidRPr="003C7201">
        <w:rPr>
          <w:sz w:val="26"/>
          <w:szCs w:val="26"/>
        </w:rPr>
        <w:t xml:space="preserve"> – Аляска, Камчатка, Якутия и Амурский край</w:t>
      </w:r>
      <w:r w:rsidR="00F76489" w:rsidRPr="003C7201">
        <w:rPr>
          <w:sz w:val="26"/>
          <w:szCs w:val="26"/>
        </w:rPr>
        <w:t xml:space="preserve">. Митрополит Иннокентий и граф Н.Н. Муравьев-Амурский – основоположники освоения Амурского края. История храмов, основанных святителем Иннокентием на Дальнем </w:t>
      </w:r>
      <w:r w:rsidR="00F76489" w:rsidRPr="003C7201">
        <w:rPr>
          <w:sz w:val="26"/>
          <w:szCs w:val="26"/>
        </w:rPr>
        <w:lastRenderedPageBreak/>
        <w:t xml:space="preserve">Востоке и его духовное наследие. </w:t>
      </w:r>
      <w:r w:rsidRPr="003C7201">
        <w:rPr>
          <w:sz w:val="26"/>
          <w:szCs w:val="26"/>
        </w:rPr>
        <w:t>Служение</w:t>
      </w:r>
      <w:r>
        <w:rPr>
          <w:sz w:val="26"/>
          <w:szCs w:val="26"/>
        </w:rPr>
        <w:t xml:space="preserve"> в Москве прославленного миссионера. Память об «Апостоле Сибири и Америки» на двух континентах.</w:t>
      </w:r>
      <w:r w:rsidR="00685083">
        <w:rPr>
          <w:sz w:val="26"/>
          <w:szCs w:val="26"/>
        </w:rPr>
        <w:t xml:space="preserve"> </w:t>
      </w:r>
    </w:p>
    <w:p w:rsidR="00F76489" w:rsidRPr="003C7201" w:rsidRDefault="004F1BFD" w:rsidP="004F1BFD">
      <w:pPr>
        <w:spacing w:after="0"/>
        <w:ind w:firstLine="567"/>
        <w:jc w:val="both"/>
        <w:rPr>
          <w:i/>
          <w:sz w:val="26"/>
          <w:szCs w:val="26"/>
        </w:rPr>
      </w:pPr>
      <w:r>
        <w:rPr>
          <w:i/>
          <w:sz w:val="26"/>
          <w:szCs w:val="26"/>
        </w:rPr>
        <w:t xml:space="preserve">Происходя из глухого сибирского села </w:t>
      </w:r>
      <w:proofErr w:type="spellStart"/>
      <w:r>
        <w:rPr>
          <w:i/>
          <w:sz w:val="26"/>
          <w:szCs w:val="26"/>
        </w:rPr>
        <w:t>Анга</w:t>
      </w:r>
      <w:proofErr w:type="spellEnd"/>
      <w:r>
        <w:rPr>
          <w:i/>
          <w:sz w:val="26"/>
          <w:szCs w:val="26"/>
        </w:rPr>
        <w:t xml:space="preserve">, будущий митрополит Московский и Коломенский Иннокентий (Вениаминов) (1797-1879) почти всю свою жизнь провел в миссионерских трудах сначала на Алеутских островах, затем на Аляске, Камчатке и Якутске, в Уссурийском крае. Неутомимый пастырь, составитель азбуки для алеутов, усердный переводчик Священного Писания и богослужения на наречия коренных народов Аляски, этнограф и наблюдатель за природными явлениями, составивший трехтомный труд «Записки об островах </w:t>
      </w:r>
      <w:proofErr w:type="spellStart"/>
      <w:r>
        <w:rPr>
          <w:i/>
          <w:sz w:val="26"/>
          <w:szCs w:val="26"/>
        </w:rPr>
        <w:t>Уналашкинского</w:t>
      </w:r>
      <w:proofErr w:type="spellEnd"/>
      <w:r>
        <w:rPr>
          <w:i/>
          <w:sz w:val="26"/>
          <w:szCs w:val="26"/>
        </w:rPr>
        <w:t xml:space="preserve"> отдела» - все это относится к описанию деятельности святителя Иннокентия. Всю </w:t>
      </w:r>
      <w:r w:rsidRPr="003C7201">
        <w:rPr>
          <w:i/>
          <w:sz w:val="26"/>
          <w:szCs w:val="26"/>
        </w:rPr>
        <w:t>свою жизнь он посвятил попечению о врученных ему Господом туземцах, обучая их ремеслам, грамоте и наставляя в вере.</w:t>
      </w:r>
    </w:p>
    <w:p w:rsidR="00F76489" w:rsidRDefault="0074650F" w:rsidP="004F1BFD">
      <w:pPr>
        <w:spacing w:after="0"/>
        <w:ind w:firstLine="567"/>
        <w:jc w:val="both"/>
        <w:rPr>
          <w:i/>
          <w:sz w:val="26"/>
          <w:szCs w:val="26"/>
        </w:rPr>
      </w:pPr>
      <w:r w:rsidRPr="003C7201">
        <w:rPr>
          <w:i/>
          <w:sz w:val="26"/>
          <w:szCs w:val="26"/>
        </w:rPr>
        <w:t>Став первым епископом Камчатской епархии, которая охватывала колоссальные пространства от Якутска на западе, до Аляски на востоке и от Камчатского края на севере до Бл</w:t>
      </w:r>
      <w:r w:rsidR="00A02AE1" w:rsidRPr="003C7201">
        <w:rPr>
          <w:i/>
          <w:sz w:val="26"/>
          <w:szCs w:val="26"/>
        </w:rPr>
        <w:t>а</w:t>
      </w:r>
      <w:r w:rsidRPr="003C7201">
        <w:rPr>
          <w:i/>
          <w:sz w:val="26"/>
          <w:szCs w:val="26"/>
        </w:rPr>
        <w:t xml:space="preserve">говещенска на берегах Амура, святитель Иннокентий внес неоценимый вклад в освоение российского Дальнего Востока – Амурского края, Камчатки, Якутска. Вместе с выдающемся государственным деятелем и генерал-губернатором Восточной Сибири графом Н.Н. Муравьевым-Амурским святитель Иннокентий участвовал в заключении </w:t>
      </w:r>
      <w:proofErr w:type="spellStart"/>
      <w:r w:rsidRPr="003C7201">
        <w:rPr>
          <w:i/>
          <w:sz w:val="26"/>
          <w:szCs w:val="26"/>
        </w:rPr>
        <w:t>Айгунского</w:t>
      </w:r>
      <w:proofErr w:type="spellEnd"/>
      <w:r w:rsidRPr="003C7201">
        <w:rPr>
          <w:i/>
          <w:sz w:val="26"/>
          <w:szCs w:val="26"/>
        </w:rPr>
        <w:t xml:space="preserve"> трактата и установлении восточных границ с Китаем. Благодаря неустанным трудам святителя было положено основание утверждению Православия на Дальнем Востоке.</w:t>
      </w:r>
    </w:p>
    <w:p w:rsidR="004F1BFD" w:rsidRDefault="004F1BFD" w:rsidP="004F1BFD">
      <w:pPr>
        <w:spacing w:after="0"/>
        <w:ind w:firstLine="567"/>
        <w:jc w:val="both"/>
        <w:rPr>
          <w:i/>
          <w:sz w:val="26"/>
          <w:szCs w:val="26"/>
        </w:rPr>
      </w:pPr>
      <w:r>
        <w:rPr>
          <w:i/>
          <w:sz w:val="26"/>
          <w:szCs w:val="26"/>
        </w:rPr>
        <w:t>Память о выдающемся подвижнике Церкви Христовой бережно сохраняется как в Сибири и на Дальнем Востоке России, так и в селениях Алеутских островов и Аляски.</w:t>
      </w:r>
    </w:p>
    <w:p w:rsidR="005739B8" w:rsidRDefault="005739B8" w:rsidP="004F1BFD">
      <w:pPr>
        <w:spacing w:after="0"/>
        <w:ind w:firstLine="567"/>
        <w:jc w:val="both"/>
        <w:rPr>
          <w:i/>
          <w:sz w:val="26"/>
          <w:szCs w:val="26"/>
        </w:rPr>
      </w:pPr>
    </w:p>
    <w:p w:rsidR="005739B8" w:rsidRPr="003C7201" w:rsidRDefault="005739B8" w:rsidP="00BF47A2">
      <w:pPr>
        <w:numPr>
          <w:ilvl w:val="0"/>
          <w:numId w:val="4"/>
        </w:numPr>
        <w:spacing w:after="0"/>
        <w:ind w:left="0" w:firstLine="0"/>
        <w:contextualSpacing/>
        <w:jc w:val="both"/>
        <w:rPr>
          <w:b/>
          <w:sz w:val="26"/>
          <w:szCs w:val="26"/>
        </w:rPr>
      </w:pPr>
      <w:r>
        <w:rPr>
          <w:b/>
          <w:i/>
          <w:sz w:val="26"/>
          <w:szCs w:val="26"/>
        </w:rPr>
        <w:t xml:space="preserve"> </w:t>
      </w:r>
      <w:r w:rsidR="00BF47A2" w:rsidRPr="003C7201">
        <w:rPr>
          <w:b/>
          <w:i/>
          <w:sz w:val="26"/>
          <w:szCs w:val="26"/>
        </w:rPr>
        <w:t>«</w:t>
      </w:r>
      <w:r w:rsidRPr="003C7201">
        <w:rPr>
          <w:b/>
          <w:i/>
          <w:sz w:val="26"/>
          <w:szCs w:val="26"/>
        </w:rPr>
        <w:t>Язык народа — лучший, никогда не увядающий и вечно вновь распускающийся цвет всей его духовной жизни</w:t>
      </w:r>
      <w:r w:rsidR="00BF47A2" w:rsidRPr="003C7201">
        <w:rPr>
          <w:b/>
          <w:i/>
          <w:sz w:val="26"/>
          <w:szCs w:val="26"/>
        </w:rPr>
        <w:t>»</w:t>
      </w:r>
      <w:r w:rsidR="00BF47A2" w:rsidRPr="003C7201">
        <w:rPr>
          <w:b/>
          <w:sz w:val="26"/>
          <w:szCs w:val="26"/>
        </w:rPr>
        <w:t xml:space="preserve"> </w:t>
      </w:r>
      <w:r w:rsidRPr="003C7201">
        <w:rPr>
          <w:b/>
          <w:sz w:val="26"/>
          <w:szCs w:val="26"/>
        </w:rPr>
        <w:t>К.Д. Ушинский.</w:t>
      </w:r>
    </w:p>
    <w:p w:rsidR="00BF47A2" w:rsidRPr="003C7201" w:rsidRDefault="005739B8" w:rsidP="005739B8">
      <w:pPr>
        <w:spacing w:after="0"/>
        <w:contextualSpacing/>
        <w:jc w:val="both"/>
        <w:rPr>
          <w:b/>
          <w:sz w:val="26"/>
          <w:szCs w:val="26"/>
        </w:rPr>
      </w:pPr>
      <w:r w:rsidRPr="003C7201">
        <w:rPr>
          <w:b/>
          <w:sz w:val="26"/>
          <w:szCs w:val="26"/>
        </w:rPr>
        <w:t xml:space="preserve">2023 </w:t>
      </w:r>
      <w:r w:rsidR="00D82F7A" w:rsidRPr="003C7201">
        <w:rPr>
          <w:b/>
          <w:sz w:val="26"/>
          <w:szCs w:val="26"/>
        </w:rPr>
        <w:t>объявлен</w:t>
      </w:r>
      <w:r w:rsidRPr="003C7201">
        <w:rPr>
          <w:b/>
          <w:sz w:val="26"/>
          <w:szCs w:val="26"/>
        </w:rPr>
        <w:t xml:space="preserve"> год</w:t>
      </w:r>
      <w:r w:rsidR="00D82F7A" w:rsidRPr="003C7201">
        <w:rPr>
          <w:b/>
          <w:sz w:val="26"/>
          <w:szCs w:val="26"/>
        </w:rPr>
        <w:t>ом</w:t>
      </w:r>
      <w:r w:rsidRPr="003C7201">
        <w:rPr>
          <w:b/>
          <w:sz w:val="26"/>
          <w:szCs w:val="26"/>
        </w:rPr>
        <w:t xml:space="preserve"> русского языка в странах СНГ.</w:t>
      </w:r>
    </w:p>
    <w:p w:rsidR="00BF47A2" w:rsidRPr="003C7201" w:rsidRDefault="00BF47A2" w:rsidP="00BF47A2">
      <w:pPr>
        <w:spacing w:after="0"/>
        <w:ind w:left="720"/>
        <w:contextualSpacing/>
        <w:jc w:val="both"/>
        <w:rPr>
          <w:b/>
          <w:sz w:val="26"/>
          <w:szCs w:val="26"/>
        </w:rPr>
      </w:pPr>
    </w:p>
    <w:p w:rsidR="00D82F7A" w:rsidRDefault="00826F4C" w:rsidP="00BF47A2">
      <w:pPr>
        <w:spacing w:after="0"/>
        <w:ind w:firstLine="567"/>
        <w:jc w:val="both"/>
        <w:rPr>
          <w:sz w:val="26"/>
          <w:szCs w:val="26"/>
        </w:rPr>
      </w:pPr>
      <w:r w:rsidRPr="00826F4C">
        <w:rPr>
          <w:sz w:val="26"/>
          <w:szCs w:val="26"/>
        </w:rPr>
        <w:t>Размышления об отношении к русскому языку в моей семье. Язык – как средство общения народов и культур. Наследие выдающихся писателей и поэтов моего народа и их вклад в русскую литературу. Размышления о настоящем и будущем русского языка в мире. Русский язык – как основа взаимопонимания и дружбы народов Содружества независимых государств. Русский язык и православная культура в моем Отечестве.</w:t>
      </w:r>
    </w:p>
    <w:p w:rsidR="00826F4C" w:rsidRPr="003C7201" w:rsidRDefault="00826F4C" w:rsidP="00BF47A2">
      <w:pPr>
        <w:spacing w:after="0"/>
        <w:ind w:firstLine="567"/>
        <w:jc w:val="both"/>
        <w:rPr>
          <w:sz w:val="26"/>
          <w:szCs w:val="26"/>
        </w:rPr>
      </w:pPr>
    </w:p>
    <w:p w:rsidR="004A662F" w:rsidRPr="004A662F" w:rsidRDefault="004A662F" w:rsidP="004A662F">
      <w:pPr>
        <w:spacing w:after="0"/>
        <w:ind w:firstLine="567"/>
        <w:jc w:val="both"/>
        <w:rPr>
          <w:i/>
          <w:sz w:val="26"/>
          <w:szCs w:val="26"/>
        </w:rPr>
      </w:pPr>
      <w:r w:rsidRPr="003C7201">
        <w:rPr>
          <w:i/>
          <w:sz w:val="26"/>
          <w:szCs w:val="26"/>
        </w:rPr>
        <w:t xml:space="preserve">«Русский язык! Тысячелетия создавал народ это гибкое, пышное, неисчерпаемо богатое, умное поэтическое… орудие своей социальной жизни, своей мысли, своих чувств, своих надежд, своего гнева, своего великого будущего…Дивной вязью плел народ невидимую сеть русского языка: яркого, как радуга вслед весеннему дождю, меткого, как стрелы, задушевного, как песня над колыбелью, певучего… </w:t>
      </w:r>
      <w:r w:rsidRPr="003C7201">
        <w:rPr>
          <w:i/>
          <w:sz w:val="26"/>
          <w:szCs w:val="26"/>
        </w:rPr>
        <w:lastRenderedPageBreak/>
        <w:t>Дремучий мир, на который он накинул волшебную сеть слова, покорился ему, как обузданный конь». Эти слова А.Н. Тол</w:t>
      </w:r>
      <w:r w:rsidR="00824DF3" w:rsidRPr="003C7201">
        <w:rPr>
          <w:i/>
          <w:sz w:val="26"/>
          <w:szCs w:val="26"/>
        </w:rPr>
        <w:t xml:space="preserve">стого посвящены великому значению русского слова. 2023 год объявлен в СНГ годом русского языка. Для множества народов соседство с Россией, </w:t>
      </w:r>
      <w:r w:rsidR="00BC4F77" w:rsidRPr="003C7201">
        <w:rPr>
          <w:i/>
          <w:sz w:val="26"/>
          <w:szCs w:val="26"/>
        </w:rPr>
        <w:t xml:space="preserve">общие страницы истории и </w:t>
      </w:r>
      <w:r w:rsidR="00824DF3" w:rsidRPr="003C7201">
        <w:rPr>
          <w:i/>
          <w:sz w:val="26"/>
          <w:szCs w:val="26"/>
        </w:rPr>
        <w:t xml:space="preserve">тесные культурные контакты на протяжении столетий послужили формированию национальных культур, неразрывно связанных с великой русской литературой и культурой. </w:t>
      </w:r>
      <w:r w:rsidR="00BC4F77" w:rsidRPr="003C7201">
        <w:rPr>
          <w:i/>
          <w:sz w:val="26"/>
          <w:szCs w:val="26"/>
        </w:rPr>
        <w:t>Взаимное уважение, любовь к просвещению и прочный мир – вот те ценности, которые определяют диалог культур Содружества независимых государств. Год русского языка, несомненно, послужит развитию добрососедских отношений и взаимному культурному обогащению народов.</w:t>
      </w:r>
      <w:r w:rsidR="00BC4F77">
        <w:rPr>
          <w:i/>
          <w:sz w:val="26"/>
          <w:szCs w:val="26"/>
        </w:rPr>
        <w:t xml:space="preserve"> </w:t>
      </w:r>
    </w:p>
    <w:p w:rsidR="00826F4C" w:rsidRPr="00826F4C" w:rsidRDefault="00826F4C" w:rsidP="006D660E">
      <w:pPr>
        <w:ind w:firstLine="567"/>
        <w:jc w:val="both"/>
        <w:rPr>
          <w:i/>
          <w:sz w:val="26"/>
          <w:szCs w:val="26"/>
        </w:rPr>
      </w:pPr>
      <w:r w:rsidRPr="00826F4C">
        <w:rPr>
          <w:i/>
          <w:sz w:val="26"/>
          <w:szCs w:val="26"/>
        </w:rPr>
        <w:t xml:space="preserve">Абай </w:t>
      </w:r>
      <w:proofErr w:type="spellStart"/>
      <w:r w:rsidRPr="00826F4C">
        <w:rPr>
          <w:i/>
          <w:sz w:val="26"/>
          <w:szCs w:val="26"/>
        </w:rPr>
        <w:t>Кунанбаев</w:t>
      </w:r>
      <w:proofErr w:type="spellEnd"/>
      <w:r w:rsidRPr="00826F4C">
        <w:rPr>
          <w:i/>
          <w:sz w:val="26"/>
          <w:szCs w:val="26"/>
        </w:rPr>
        <w:t xml:space="preserve"> и Чингиз Айтматов, Абдулла </w:t>
      </w:r>
      <w:proofErr w:type="spellStart"/>
      <w:r w:rsidRPr="00826F4C">
        <w:rPr>
          <w:i/>
          <w:sz w:val="26"/>
          <w:szCs w:val="26"/>
        </w:rPr>
        <w:t>Авлони</w:t>
      </w:r>
      <w:proofErr w:type="spellEnd"/>
      <w:r w:rsidRPr="00826F4C">
        <w:rPr>
          <w:i/>
          <w:sz w:val="26"/>
          <w:szCs w:val="26"/>
        </w:rPr>
        <w:t xml:space="preserve"> и Ильяс </w:t>
      </w:r>
      <w:proofErr w:type="spellStart"/>
      <w:r w:rsidRPr="00826F4C">
        <w:rPr>
          <w:i/>
          <w:sz w:val="26"/>
          <w:szCs w:val="26"/>
        </w:rPr>
        <w:t>Эфендиев</w:t>
      </w:r>
      <w:proofErr w:type="spellEnd"/>
      <w:r w:rsidRPr="00826F4C">
        <w:rPr>
          <w:i/>
          <w:sz w:val="26"/>
          <w:szCs w:val="26"/>
        </w:rPr>
        <w:t xml:space="preserve">, Василь Быков и Тарас Шевченко, Андрей Лупан, </w:t>
      </w:r>
      <w:proofErr w:type="spellStart"/>
      <w:r w:rsidRPr="00826F4C">
        <w:rPr>
          <w:i/>
          <w:sz w:val="26"/>
          <w:szCs w:val="26"/>
        </w:rPr>
        <w:t>Махтумкули</w:t>
      </w:r>
      <w:proofErr w:type="spellEnd"/>
      <w:r w:rsidRPr="00826F4C">
        <w:rPr>
          <w:i/>
          <w:sz w:val="26"/>
          <w:szCs w:val="26"/>
        </w:rPr>
        <w:t xml:space="preserve"> </w:t>
      </w:r>
      <w:proofErr w:type="spellStart"/>
      <w:r w:rsidRPr="00826F4C">
        <w:rPr>
          <w:i/>
          <w:sz w:val="26"/>
          <w:szCs w:val="26"/>
        </w:rPr>
        <w:t>Пираги</w:t>
      </w:r>
      <w:proofErr w:type="spellEnd"/>
      <w:r w:rsidRPr="00826F4C">
        <w:rPr>
          <w:i/>
          <w:sz w:val="26"/>
          <w:szCs w:val="26"/>
        </w:rPr>
        <w:t xml:space="preserve"> и </w:t>
      </w:r>
      <w:proofErr w:type="spellStart"/>
      <w:r w:rsidRPr="00826F4C">
        <w:rPr>
          <w:i/>
          <w:sz w:val="26"/>
          <w:szCs w:val="26"/>
        </w:rPr>
        <w:t>Садриддин</w:t>
      </w:r>
      <w:proofErr w:type="spellEnd"/>
      <w:r w:rsidRPr="00826F4C">
        <w:rPr>
          <w:i/>
          <w:sz w:val="26"/>
          <w:szCs w:val="26"/>
        </w:rPr>
        <w:t xml:space="preserve"> Айни, Илья Чавчавадзе и Хачатур Абовян, Расул Гамзатов и Фазиль Искандер – имена этих и других писателей, поэтов, драматургов, обогативших родной язык и русскую литературу, непременно должны прозвучать в творческих работах благодарных потомков в год русского языка.</w:t>
      </w:r>
    </w:p>
    <w:p w:rsidR="00BF47A2" w:rsidRDefault="00BF47A2" w:rsidP="004F1BFD">
      <w:pPr>
        <w:spacing w:after="0"/>
        <w:ind w:firstLine="567"/>
        <w:jc w:val="both"/>
        <w:rPr>
          <w:i/>
          <w:sz w:val="26"/>
          <w:szCs w:val="26"/>
        </w:rPr>
      </w:pPr>
    </w:p>
    <w:p w:rsidR="004F1BFD" w:rsidRDefault="004F1BFD" w:rsidP="004F1BFD">
      <w:pPr>
        <w:tabs>
          <w:tab w:val="left" w:pos="3969"/>
        </w:tabs>
        <w:spacing w:after="0"/>
        <w:jc w:val="both"/>
        <w:rPr>
          <w:b/>
          <w:i/>
          <w:sz w:val="26"/>
          <w:szCs w:val="26"/>
          <w:shd w:val="clear" w:color="auto" w:fill="FFFFFF"/>
        </w:rPr>
      </w:pPr>
      <w:r>
        <w:rPr>
          <w:b/>
          <w:i/>
          <w:sz w:val="26"/>
          <w:szCs w:val="26"/>
          <w:shd w:val="clear" w:color="auto" w:fill="FFFFFF"/>
        </w:rPr>
        <w:t>*По любому из направлений тема может быть сформулирована автором самостоятельно</w:t>
      </w:r>
    </w:p>
    <w:p w:rsidR="00BF47A2" w:rsidRDefault="00BF47A2" w:rsidP="004F1BFD">
      <w:pPr>
        <w:tabs>
          <w:tab w:val="left" w:pos="3969"/>
        </w:tabs>
        <w:spacing w:after="0"/>
        <w:jc w:val="both"/>
        <w:rPr>
          <w:i/>
        </w:rPr>
      </w:pPr>
    </w:p>
    <w:p w:rsidR="004F1BFD" w:rsidRDefault="004F1BFD" w:rsidP="004F1BFD">
      <w:pPr>
        <w:spacing w:after="80" w:line="240" w:lineRule="auto"/>
        <w:jc w:val="right"/>
        <w:rPr>
          <w:i/>
          <w:sz w:val="28"/>
          <w:szCs w:val="28"/>
        </w:rPr>
      </w:pPr>
      <w:r>
        <w:rPr>
          <w:i/>
          <w:sz w:val="26"/>
          <w:szCs w:val="26"/>
        </w:rPr>
        <w:br w:type="page"/>
      </w:r>
      <w:r>
        <w:rPr>
          <w:i/>
          <w:sz w:val="28"/>
          <w:szCs w:val="28"/>
        </w:rPr>
        <w:lastRenderedPageBreak/>
        <w:t>Приложение №3</w:t>
      </w:r>
    </w:p>
    <w:p w:rsidR="004F1BFD" w:rsidRDefault="004F1BFD" w:rsidP="006D660E">
      <w:pPr>
        <w:spacing w:after="0"/>
        <w:jc w:val="center"/>
        <w:rPr>
          <w:rFonts w:eastAsia="Times New Roman"/>
          <w:b/>
          <w:sz w:val="26"/>
          <w:szCs w:val="26"/>
          <w:lang w:eastAsia="ru-RU"/>
        </w:rPr>
      </w:pPr>
      <w:r>
        <w:rPr>
          <w:rFonts w:eastAsia="Times New Roman"/>
          <w:b/>
          <w:sz w:val="26"/>
          <w:szCs w:val="26"/>
          <w:lang w:eastAsia="ru-RU"/>
        </w:rPr>
        <w:t>Примерные жанры конкурсных работ</w:t>
      </w:r>
      <w:r>
        <w:rPr>
          <w:b/>
          <w:i/>
          <w:sz w:val="26"/>
          <w:szCs w:val="26"/>
          <w:shd w:val="clear" w:color="auto" w:fill="FFFFFF"/>
        </w:rPr>
        <w:t>*</w:t>
      </w:r>
    </w:p>
    <w:p w:rsidR="004F1BFD" w:rsidRDefault="004F1BFD" w:rsidP="006D660E">
      <w:pPr>
        <w:pStyle w:val="a3"/>
        <w:spacing w:after="0"/>
        <w:ind w:left="0"/>
        <w:jc w:val="center"/>
        <w:rPr>
          <w:rFonts w:eastAsia="Times New Roman"/>
          <w:b/>
          <w:bCs/>
          <w:sz w:val="26"/>
          <w:szCs w:val="26"/>
          <w:lang w:eastAsia="ru-RU"/>
        </w:rPr>
      </w:pPr>
    </w:p>
    <w:p w:rsidR="004F1BFD" w:rsidRDefault="004F1BFD" w:rsidP="006D660E">
      <w:pPr>
        <w:pStyle w:val="a3"/>
        <w:spacing w:after="0"/>
        <w:ind w:left="0"/>
        <w:jc w:val="center"/>
        <w:rPr>
          <w:rFonts w:eastAsia="Times New Roman"/>
          <w:b/>
          <w:bCs/>
          <w:sz w:val="26"/>
          <w:szCs w:val="26"/>
          <w:lang w:eastAsia="ru-RU"/>
        </w:rPr>
      </w:pPr>
      <w:r>
        <w:rPr>
          <w:rFonts w:eastAsia="Times New Roman"/>
          <w:b/>
          <w:bCs/>
          <w:sz w:val="26"/>
          <w:szCs w:val="26"/>
          <w:lang w:eastAsia="ru-RU"/>
        </w:rPr>
        <w:t>Рассказ</w:t>
      </w:r>
    </w:p>
    <w:p w:rsidR="004F1BFD" w:rsidRDefault="004F1BFD" w:rsidP="006D660E">
      <w:pPr>
        <w:spacing w:after="0"/>
        <w:ind w:firstLine="567"/>
        <w:rPr>
          <w:rFonts w:eastAsia="Times New Roman"/>
          <w:sz w:val="26"/>
          <w:szCs w:val="26"/>
          <w:lang w:eastAsia="ru-RU"/>
        </w:rPr>
      </w:pPr>
      <w:r>
        <w:rPr>
          <w:rFonts w:eastAsia="Times New Roman"/>
          <w:sz w:val="26"/>
          <w:szCs w:val="26"/>
          <w:lang w:eastAsia="ru-RU"/>
        </w:rPr>
        <w:t>Рассказ — это небольшое по объему эпическое произведение, отличающееся, как правило, сжатостью и простотой повествования. Эта особая, большая, чем в повести, сжатость раскрытия содержания и является главным признаком рассказа. Число персонажей в рассказе обычно очень невелико. Уплотненность повествования, небольшое количество персон</w:t>
      </w:r>
      <w:bookmarkStart w:id="0" w:name="_GoBack"/>
      <w:bookmarkEnd w:id="0"/>
      <w:r>
        <w:rPr>
          <w:rFonts w:eastAsia="Times New Roman"/>
          <w:sz w:val="26"/>
          <w:szCs w:val="26"/>
          <w:lang w:eastAsia="ru-RU"/>
        </w:rPr>
        <w:t>ажей, отбор только самого основного делают изображение жизни в рассказе очень выпуклым и ярким. Это позволяет в небольшом по объему произведении обрисовать и самого человека, и окружающую его среду, и пейзаж, что сообщает изображению в нем жизни большую полноту.</w:t>
      </w:r>
    </w:p>
    <w:p w:rsidR="004F1BFD" w:rsidRDefault="004F1BFD" w:rsidP="006D660E">
      <w:pPr>
        <w:pStyle w:val="a3"/>
        <w:spacing w:after="0"/>
        <w:ind w:left="0"/>
        <w:jc w:val="center"/>
        <w:rPr>
          <w:rFonts w:eastAsia="Times New Roman"/>
          <w:b/>
          <w:bCs/>
          <w:sz w:val="26"/>
          <w:szCs w:val="26"/>
          <w:lang w:eastAsia="ru-RU"/>
        </w:rPr>
      </w:pPr>
    </w:p>
    <w:p w:rsidR="004F1BFD" w:rsidRDefault="004F1BFD" w:rsidP="006D660E">
      <w:pPr>
        <w:pStyle w:val="a3"/>
        <w:spacing w:after="0"/>
        <w:jc w:val="center"/>
        <w:rPr>
          <w:rFonts w:eastAsia="Times New Roman"/>
          <w:sz w:val="26"/>
          <w:szCs w:val="26"/>
          <w:lang w:eastAsia="ru-RU"/>
        </w:rPr>
      </w:pPr>
      <w:r>
        <w:rPr>
          <w:rFonts w:eastAsia="Times New Roman"/>
          <w:b/>
          <w:bCs/>
          <w:sz w:val="26"/>
          <w:szCs w:val="26"/>
          <w:lang w:eastAsia="ru-RU"/>
        </w:rPr>
        <w:t>Литературно-критическая статья</w:t>
      </w:r>
    </w:p>
    <w:p w:rsidR="004F1BFD" w:rsidRDefault="004F1BFD" w:rsidP="006D660E">
      <w:pPr>
        <w:pStyle w:val="a3"/>
        <w:spacing w:after="0"/>
        <w:ind w:left="0" w:firstLine="567"/>
        <w:jc w:val="both"/>
        <w:rPr>
          <w:rFonts w:eastAsia="Times New Roman"/>
          <w:sz w:val="26"/>
          <w:szCs w:val="26"/>
          <w:lang w:eastAsia="ru-RU"/>
        </w:rPr>
      </w:pPr>
      <w:r>
        <w:rPr>
          <w:rFonts w:eastAsia="Times New Roman"/>
          <w:sz w:val="26"/>
          <w:szCs w:val="26"/>
          <w:lang w:eastAsia="ru-RU"/>
        </w:rPr>
        <w:t>Критическая статья — один из основных жанров литературной критики. В ней даются разбор и оценка произведения, ее темы, идейного содержания, языка и стиля, указывается значение в ряду других работ писателя и др. Часто литературно-критические статьи носят публицистический характер, т.е. наряду с разбором и оценкой произведения, в них рассматриваются общественные проблемы, поднятые писателем.</w:t>
      </w:r>
    </w:p>
    <w:p w:rsidR="004F1BFD" w:rsidRDefault="004F1BFD" w:rsidP="006D660E">
      <w:pPr>
        <w:pStyle w:val="a3"/>
        <w:spacing w:after="0"/>
        <w:ind w:left="0" w:firstLine="567"/>
        <w:jc w:val="both"/>
        <w:rPr>
          <w:rFonts w:eastAsia="Times New Roman"/>
          <w:sz w:val="26"/>
          <w:szCs w:val="26"/>
          <w:lang w:eastAsia="ru-RU"/>
        </w:rPr>
      </w:pPr>
    </w:p>
    <w:p w:rsidR="004F1BFD" w:rsidRDefault="004F1BFD" w:rsidP="006D660E">
      <w:pPr>
        <w:pStyle w:val="a3"/>
        <w:spacing w:after="0"/>
        <w:ind w:left="0"/>
        <w:jc w:val="center"/>
        <w:rPr>
          <w:rFonts w:eastAsia="Times New Roman"/>
          <w:sz w:val="26"/>
          <w:szCs w:val="26"/>
          <w:lang w:eastAsia="ru-RU"/>
        </w:rPr>
      </w:pPr>
      <w:r>
        <w:rPr>
          <w:rFonts w:eastAsia="Times New Roman"/>
          <w:b/>
          <w:bCs/>
          <w:sz w:val="26"/>
          <w:szCs w:val="26"/>
          <w:lang w:eastAsia="ru-RU"/>
        </w:rPr>
        <w:t>Эссе</w:t>
      </w:r>
    </w:p>
    <w:p w:rsidR="004F1BFD" w:rsidRDefault="004F1BFD" w:rsidP="006D660E">
      <w:pPr>
        <w:pStyle w:val="a3"/>
        <w:spacing w:after="0"/>
        <w:ind w:left="0" w:firstLine="567"/>
        <w:jc w:val="both"/>
        <w:rPr>
          <w:rFonts w:eastAsia="Times New Roman"/>
          <w:sz w:val="26"/>
          <w:szCs w:val="26"/>
          <w:lang w:eastAsia="ru-RU"/>
        </w:rPr>
      </w:pPr>
      <w:r>
        <w:rPr>
          <w:rFonts w:eastAsia="Times New Roman"/>
          <w:sz w:val="26"/>
          <w:szCs w:val="26"/>
          <w:lang w:eastAsia="ru-RU"/>
        </w:rPr>
        <w:t>Эссе – прозаическое произведение небольшого объема и свободной композиции, трактующее частную тему и передающее индивидуальные впечатления и соображения, связанные с нею. Эссеист, как правило, не выносит окончательного приговора произведению искусства.</w:t>
      </w:r>
    </w:p>
    <w:p w:rsidR="004F1BFD" w:rsidRDefault="004F1BFD" w:rsidP="006D660E">
      <w:pPr>
        <w:pStyle w:val="a3"/>
        <w:spacing w:after="0"/>
        <w:ind w:left="0" w:firstLine="567"/>
        <w:jc w:val="both"/>
        <w:rPr>
          <w:rFonts w:eastAsia="Times New Roman"/>
          <w:sz w:val="26"/>
          <w:szCs w:val="26"/>
          <w:lang w:eastAsia="ru-RU"/>
        </w:rPr>
      </w:pPr>
      <w:r>
        <w:rPr>
          <w:rFonts w:eastAsia="Times New Roman"/>
          <w:sz w:val="26"/>
          <w:szCs w:val="26"/>
          <w:lang w:eastAsia="ru-RU"/>
        </w:rPr>
        <w:t>Эссе могут быть литературно-критическими, публицистическими, философскими, историко-библиографическими. Эссеисты, пишущие на публицистические темы, часто используют форму письма и дневника.</w:t>
      </w:r>
    </w:p>
    <w:p w:rsidR="004F1BFD" w:rsidRDefault="004F1BFD" w:rsidP="006D660E">
      <w:pPr>
        <w:pStyle w:val="a3"/>
        <w:spacing w:after="0"/>
        <w:ind w:left="0" w:firstLine="567"/>
        <w:jc w:val="both"/>
        <w:rPr>
          <w:rFonts w:eastAsia="Times New Roman"/>
          <w:sz w:val="26"/>
          <w:szCs w:val="26"/>
          <w:lang w:eastAsia="ru-RU"/>
        </w:rPr>
      </w:pPr>
    </w:p>
    <w:p w:rsidR="004F1BFD" w:rsidRDefault="004F1BFD" w:rsidP="006D660E">
      <w:pPr>
        <w:pStyle w:val="a3"/>
        <w:spacing w:after="0"/>
        <w:ind w:left="0"/>
        <w:jc w:val="center"/>
        <w:rPr>
          <w:rFonts w:eastAsia="Times New Roman"/>
          <w:sz w:val="26"/>
          <w:szCs w:val="26"/>
          <w:lang w:eastAsia="ru-RU"/>
        </w:rPr>
      </w:pPr>
      <w:r>
        <w:rPr>
          <w:rFonts w:eastAsia="Times New Roman"/>
          <w:b/>
          <w:bCs/>
          <w:sz w:val="26"/>
          <w:szCs w:val="26"/>
          <w:lang w:eastAsia="ru-RU"/>
        </w:rPr>
        <w:t>Очерк</w:t>
      </w:r>
    </w:p>
    <w:p w:rsidR="004F1BFD" w:rsidRDefault="004F1BFD" w:rsidP="006D660E">
      <w:pPr>
        <w:pStyle w:val="a3"/>
        <w:spacing w:after="0"/>
        <w:ind w:left="0" w:firstLine="567"/>
        <w:jc w:val="both"/>
        <w:rPr>
          <w:rFonts w:eastAsia="Times New Roman"/>
          <w:sz w:val="26"/>
          <w:szCs w:val="26"/>
          <w:lang w:eastAsia="ru-RU"/>
        </w:rPr>
      </w:pPr>
      <w:r>
        <w:rPr>
          <w:rFonts w:eastAsia="Times New Roman"/>
          <w:sz w:val="26"/>
          <w:szCs w:val="26"/>
          <w:lang w:eastAsia="ru-RU"/>
        </w:rPr>
        <w:t>Очерк – эпический, по преимуществу прозаический жанр литературы, в котором изображены достоверные события и факты реальной жизни. Этим очерк отличается от рассказа, в котором изображаются вымышленные события, созданные творческим воображением писателя. Очерки бывают документальными (или публицистическими) и художественными. Разновидности современного очерка: публицистический монолог; дневниковые заметки; очерк-портрет; очерк-исповедь; очерк-программа.</w:t>
      </w:r>
    </w:p>
    <w:p w:rsidR="004F1BFD" w:rsidRDefault="004F1BFD" w:rsidP="006D660E">
      <w:pPr>
        <w:pStyle w:val="a3"/>
        <w:spacing w:after="0"/>
        <w:ind w:left="0" w:firstLine="567"/>
        <w:jc w:val="both"/>
        <w:rPr>
          <w:rFonts w:eastAsia="Times New Roman"/>
          <w:sz w:val="26"/>
          <w:szCs w:val="26"/>
          <w:lang w:eastAsia="ru-RU"/>
        </w:rPr>
      </w:pPr>
    </w:p>
    <w:p w:rsidR="004F1BFD" w:rsidRDefault="004F1BFD" w:rsidP="006D660E">
      <w:pPr>
        <w:pStyle w:val="a3"/>
        <w:spacing w:after="0"/>
        <w:ind w:left="0"/>
        <w:jc w:val="center"/>
        <w:rPr>
          <w:rFonts w:eastAsia="Times New Roman"/>
          <w:sz w:val="26"/>
          <w:szCs w:val="26"/>
          <w:lang w:eastAsia="ru-RU"/>
        </w:rPr>
      </w:pPr>
      <w:r>
        <w:rPr>
          <w:rFonts w:eastAsia="Times New Roman"/>
          <w:b/>
          <w:bCs/>
          <w:sz w:val="26"/>
          <w:szCs w:val="26"/>
          <w:lang w:eastAsia="ru-RU"/>
        </w:rPr>
        <w:t>Дневник</w:t>
      </w:r>
    </w:p>
    <w:p w:rsidR="004F1BFD" w:rsidRDefault="004F1BFD" w:rsidP="006D660E">
      <w:pPr>
        <w:pStyle w:val="a3"/>
        <w:spacing w:after="0"/>
        <w:ind w:left="0" w:firstLine="567"/>
        <w:jc w:val="both"/>
        <w:rPr>
          <w:rFonts w:eastAsia="Times New Roman"/>
          <w:sz w:val="26"/>
          <w:szCs w:val="26"/>
          <w:lang w:eastAsia="ru-RU"/>
        </w:rPr>
      </w:pPr>
      <w:r>
        <w:rPr>
          <w:rFonts w:eastAsia="Times New Roman"/>
          <w:sz w:val="26"/>
          <w:szCs w:val="26"/>
          <w:lang w:eastAsia="ru-RU"/>
        </w:rPr>
        <w:t xml:space="preserve">Дневник — это форма повествования, которая ведется от первого лица. Реальные люди могут записывать те или иные текущие события своей жизни. Это, </w:t>
      </w:r>
      <w:r>
        <w:rPr>
          <w:rFonts w:eastAsia="Times New Roman"/>
          <w:sz w:val="26"/>
          <w:szCs w:val="26"/>
          <w:lang w:eastAsia="ru-RU"/>
        </w:rPr>
        <w:lastRenderedPageBreak/>
        <w:t xml:space="preserve">по сути дела, их </w:t>
      </w:r>
      <w:proofErr w:type="spellStart"/>
      <w:r>
        <w:rPr>
          <w:rFonts w:eastAsia="Times New Roman"/>
          <w:sz w:val="26"/>
          <w:szCs w:val="26"/>
          <w:lang w:eastAsia="ru-RU"/>
        </w:rPr>
        <w:t>подневные</w:t>
      </w:r>
      <w:proofErr w:type="spellEnd"/>
      <w:r>
        <w:rPr>
          <w:rFonts w:eastAsia="Times New Roman"/>
          <w:sz w:val="26"/>
          <w:szCs w:val="26"/>
          <w:lang w:eastAsia="ru-RU"/>
        </w:rPr>
        <w:t xml:space="preserve"> автобиографические записи, они всегда современны описываемым событиям.</w:t>
      </w:r>
    </w:p>
    <w:p w:rsidR="004F1BFD" w:rsidRDefault="004F1BFD" w:rsidP="006D660E">
      <w:pPr>
        <w:pStyle w:val="a3"/>
        <w:spacing w:after="0"/>
        <w:ind w:left="0" w:firstLine="567"/>
        <w:jc w:val="both"/>
        <w:rPr>
          <w:rFonts w:eastAsia="Times New Roman"/>
          <w:sz w:val="26"/>
          <w:szCs w:val="26"/>
          <w:lang w:eastAsia="ru-RU"/>
        </w:rPr>
      </w:pPr>
      <w:r>
        <w:rPr>
          <w:rFonts w:eastAsia="Times New Roman"/>
          <w:sz w:val="26"/>
          <w:szCs w:val="26"/>
          <w:lang w:eastAsia="ru-RU"/>
        </w:rPr>
        <w:t>В художественной литературе могут быть использованы дневниковые записи героев, и в этом случае дневник выступает как жанровая разновидность художественной прозы.</w:t>
      </w:r>
    </w:p>
    <w:p w:rsidR="004F1BFD" w:rsidRDefault="004F1BFD" w:rsidP="006D660E">
      <w:pPr>
        <w:pStyle w:val="a3"/>
        <w:spacing w:after="0"/>
        <w:ind w:left="2062"/>
        <w:jc w:val="both"/>
        <w:rPr>
          <w:rFonts w:eastAsia="Times New Roman"/>
          <w:b/>
          <w:bCs/>
          <w:sz w:val="26"/>
          <w:szCs w:val="26"/>
          <w:lang w:eastAsia="ru-RU"/>
        </w:rPr>
      </w:pPr>
    </w:p>
    <w:p w:rsidR="004F1BFD" w:rsidRDefault="004F1BFD" w:rsidP="006D660E">
      <w:pPr>
        <w:pStyle w:val="a3"/>
        <w:spacing w:before="240" w:after="0"/>
        <w:ind w:left="0"/>
        <w:jc w:val="center"/>
        <w:rPr>
          <w:rFonts w:eastAsia="Times New Roman"/>
          <w:sz w:val="26"/>
          <w:szCs w:val="26"/>
          <w:lang w:eastAsia="ru-RU"/>
        </w:rPr>
      </w:pPr>
      <w:r>
        <w:rPr>
          <w:rFonts w:eastAsia="Times New Roman"/>
          <w:b/>
          <w:bCs/>
          <w:sz w:val="26"/>
          <w:szCs w:val="26"/>
          <w:lang w:eastAsia="ru-RU"/>
        </w:rPr>
        <w:t>Путешествие</w:t>
      </w:r>
    </w:p>
    <w:p w:rsidR="004F1BFD" w:rsidRDefault="004F1BFD" w:rsidP="006D660E">
      <w:pPr>
        <w:pStyle w:val="a3"/>
        <w:spacing w:after="0"/>
        <w:ind w:left="0" w:firstLine="567"/>
        <w:jc w:val="both"/>
        <w:rPr>
          <w:rFonts w:eastAsia="Times New Roman"/>
          <w:sz w:val="26"/>
          <w:szCs w:val="26"/>
          <w:lang w:eastAsia="ru-RU"/>
        </w:rPr>
      </w:pPr>
      <w:r>
        <w:rPr>
          <w:rFonts w:eastAsia="Times New Roman"/>
          <w:sz w:val="26"/>
          <w:szCs w:val="26"/>
          <w:lang w:eastAsia="ru-RU"/>
        </w:rPr>
        <w:t>Литературный жанр «</w:t>
      </w:r>
      <w:r>
        <w:rPr>
          <w:rFonts w:eastAsia="Times New Roman"/>
          <w:bCs/>
          <w:sz w:val="26"/>
          <w:szCs w:val="26"/>
          <w:lang w:eastAsia="ru-RU"/>
        </w:rPr>
        <w:t>путешествие»</w:t>
      </w:r>
      <w:r>
        <w:rPr>
          <w:rFonts w:eastAsia="Times New Roman"/>
          <w:sz w:val="26"/>
          <w:szCs w:val="26"/>
          <w:lang w:eastAsia="ru-RU"/>
        </w:rPr>
        <w:t xml:space="preserve"> имеет две разновидности:</w:t>
      </w:r>
    </w:p>
    <w:p w:rsidR="004F1BFD" w:rsidRDefault="004F1BFD" w:rsidP="006D660E">
      <w:pPr>
        <w:pStyle w:val="a3"/>
        <w:spacing w:after="0"/>
        <w:ind w:left="0" w:firstLine="567"/>
        <w:jc w:val="both"/>
        <w:rPr>
          <w:rFonts w:eastAsia="Times New Roman"/>
          <w:sz w:val="26"/>
          <w:szCs w:val="26"/>
          <w:lang w:eastAsia="ru-RU"/>
        </w:rPr>
      </w:pPr>
      <w:r>
        <w:rPr>
          <w:rFonts w:eastAsia="Times New Roman"/>
          <w:sz w:val="26"/>
          <w:szCs w:val="26"/>
          <w:lang w:eastAsia="ru-RU"/>
        </w:rPr>
        <w:t>Это различные описания очевидцем-путешественником географического, этнографического и социального облика увиденных им стран и народов, т.е. документальные путешествия. Они имеют, как правило, познавательную и эстетическую ценность, особенно если они написаны в эпохи, когда проза еще не расчленилась на художественную и научную, например «Хождение за три моря» А. Никитина.</w:t>
      </w:r>
    </w:p>
    <w:p w:rsidR="004F1BFD" w:rsidRDefault="004F1BFD" w:rsidP="006D660E">
      <w:pPr>
        <w:pStyle w:val="a3"/>
        <w:spacing w:after="0"/>
        <w:ind w:left="0" w:firstLine="567"/>
        <w:jc w:val="both"/>
        <w:rPr>
          <w:rFonts w:eastAsia="Times New Roman"/>
          <w:sz w:val="26"/>
          <w:szCs w:val="26"/>
          <w:lang w:eastAsia="ru-RU"/>
        </w:rPr>
      </w:pPr>
      <w:r>
        <w:rPr>
          <w:rFonts w:eastAsia="Times New Roman"/>
          <w:sz w:val="26"/>
          <w:szCs w:val="26"/>
          <w:lang w:eastAsia="ru-RU"/>
        </w:rPr>
        <w:t>Путешествие — это также и жанр произведений, сюжет и композиция которых излагаются и строятся как документальные путешествия. Художественный жанр «</w:t>
      </w:r>
      <w:r>
        <w:rPr>
          <w:rFonts w:eastAsia="Times New Roman"/>
          <w:bCs/>
          <w:sz w:val="26"/>
          <w:szCs w:val="26"/>
          <w:lang w:eastAsia="ru-RU"/>
        </w:rPr>
        <w:t>путешествие»</w:t>
      </w:r>
      <w:r>
        <w:rPr>
          <w:rFonts w:eastAsia="Times New Roman"/>
          <w:sz w:val="26"/>
          <w:szCs w:val="26"/>
          <w:lang w:eastAsia="ru-RU"/>
        </w:rPr>
        <w:t xml:space="preserve"> формировался под влиянием путевых рассказов и записей самих путешественников. Значительную роль в его развитии сыграли легенды, возникшие на основе этих рассказов и записей.</w:t>
      </w:r>
    </w:p>
    <w:p w:rsidR="004F1BFD" w:rsidRDefault="004F1BFD" w:rsidP="006D660E">
      <w:pPr>
        <w:pStyle w:val="a3"/>
        <w:spacing w:after="0"/>
        <w:ind w:left="0" w:firstLine="567"/>
        <w:jc w:val="both"/>
        <w:rPr>
          <w:rFonts w:eastAsia="Times New Roman"/>
          <w:sz w:val="26"/>
          <w:szCs w:val="26"/>
          <w:lang w:eastAsia="ru-RU"/>
        </w:rPr>
      </w:pPr>
    </w:p>
    <w:p w:rsidR="004F1BFD" w:rsidRDefault="004F1BFD" w:rsidP="006D660E">
      <w:pPr>
        <w:pStyle w:val="a3"/>
        <w:spacing w:after="0"/>
        <w:ind w:left="0" w:firstLine="567"/>
        <w:jc w:val="both"/>
        <w:rPr>
          <w:rFonts w:eastAsia="Times New Roman"/>
          <w:i/>
          <w:sz w:val="26"/>
          <w:szCs w:val="26"/>
          <w:lang w:eastAsia="ru-RU"/>
        </w:rPr>
      </w:pPr>
      <w:r>
        <w:rPr>
          <w:rFonts w:eastAsia="Times New Roman"/>
          <w:i/>
          <w:sz w:val="26"/>
          <w:szCs w:val="26"/>
          <w:lang w:eastAsia="ru-RU"/>
        </w:rPr>
        <w:t>Исходя из задач Конкурса, все представленные выше жанры могут быть реализованы в форме сочинения-описания, сочинения-повествования и сочинения-рассуждения.</w:t>
      </w:r>
    </w:p>
    <w:p w:rsidR="004F1BFD" w:rsidRDefault="004F1BFD" w:rsidP="006D660E">
      <w:pPr>
        <w:spacing w:after="0"/>
        <w:ind w:left="60"/>
        <w:jc w:val="center"/>
        <w:rPr>
          <w:rFonts w:eastAsia="Calibri"/>
          <w:b/>
          <w:bCs/>
          <w:sz w:val="26"/>
          <w:szCs w:val="26"/>
        </w:rPr>
      </w:pPr>
      <w:r>
        <w:rPr>
          <w:b/>
          <w:bCs/>
          <w:sz w:val="26"/>
          <w:szCs w:val="26"/>
        </w:rPr>
        <w:t>Сочинение-описание</w:t>
      </w:r>
    </w:p>
    <w:p w:rsidR="004F1BFD" w:rsidRDefault="004F1BFD" w:rsidP="006D660E">
      <w:pPr>
        <w:spacing w:after="0"/>
        <w:ind w:left="60" w:firstLine="507"/>
        <w:rPr>
          <w:sz w:val="26"/>
          <w:szCs w:val="26"/>
        </w:rPr>
      </w:pPr>
      <w:r>
        <w:rPr>
          <w:sz w:val="26"/>
          <w:szCs w:val="26"/>
        </w:rPr>
        <w:t>Описание является составной частью композиции любого художественного произведения. Описание может быть также в аргументирующей части рассуждения. Описание – это упорядоченное перечисление наиболее существенных признаков предмета (вещи, человека, животного, явления, процесса и т.д.). Например: «Портретная характеристика Печорина».</w:t>
      </w:r>
    </w:p>
    <w:p w:rsidR="004F1BFD" w:rsidRDefault="004F1BFD" w:rsidP="006D660E">
      <w:pPr>
        <w:spacing w:after="0"/>
        <w:ind w:left="60"/>
        <w:jc w:val="center"/>
        <w:rPr>
          <w:b/>
          <w:sz w:val="26"/>
          <w:szCs w:val="26"/>
        </w:rPr>
      </w:pPr>
    </w:p>
    <w:p w:rsidR="004F1BFD" w:rsidRDefault="004F1BFD" w:rsidP="006D660E">
      <w:pPr>
        <w:spacing w:after="0"/>
        <w:ind w:left="60"/>
        <w:jc w:val="center"/>
        <w:rPr>
          <w:b/>
          <w:sz w:val="26"/>
          <w:szCs w:val="26"/>
        </w:rPr>
      </w:pPr>
      <w:r>
        <w:rPr>
          <w:b/>
          <w:sz w:val="26"/>
          <w:szCs w:val="26"/>
        </w:rPr>
        <w:t>Сочинение-повествование</w:t>
      </w:r>
    </w:p>
    <w:p w:rsidR="004F1BFD" w:rsidRDefault="004F1BFD" w:rsidP="006D660E">
      <w:pPr>
        <w:pStyle w:val="a6"/>
        <w:spacing w:after="0" w:line="276" w:lineRule="auto"/>
        <w:ind w:left="0" w:firstLine="567"/>
        <w:jc w:val="both"/>
        <w:rPr>
          <w:sz w:val="26"/>
          <w:szCs w:val="26"/>
        </w:rPr>
      </w:pPr>
      <w:r>
        <w:rPr>
          <w:sz w:val="26"/>
          <w:szCs w:val="26"/>
        </w:rPr>
        <w:t>На повествовательных частях художественного текста может быть построено целое рассуждение, например, «Пути исканий смысла жизни князем Андреем». Вся аргументирующая часть этого рассуждения будет представлять собой сжатое повествование об основных этапах жизненного пути Андрея Болконского.</w:t>
      </w:r>
    </w:p>
    <w:p w:rsidR="004F1BFD" w:rsidRDefault="004F1BFD" w:rsidP="006D660E">
      <w:pPr>
        <w:spacing w:after="0"/>
        <w:ind w:left="60"/>
        <w:jc w:val="center"/>
        <w:rPr>
          <w:b/>
          <w:bCs/>
          <w:sz w:val="26"/>
          <w:szCs w:val="26"/>
        </w:rPr>
      </w:pPr>
    </w:p>
    <w:p w:rsidR="004F1BFD" w:rsidRDefault="004F1BFD" w:rsidP="006D660E">
      <w:pPr>
        <w:spacing w:after="0"/>
        <w:ind w:left="60"/>
        <w:jc w:val="center"/>
        <w:rPr>
          <w:b/>
          <w:bCs/>
          <w:sz w:val="26"/>
          <w:szCs w:val="26"/>
        </w:rPr>
      </w:pPr>
      <w:r>
        <w:rPr>
          <w:b/>
          <w:bCs/>
          <w:sz w:val="26"/>
          <w:szCs w:val="26"/>
        </w:rPr>
        <w:t>Сочинение-рассуждение</w:t>
      </w:r>
    </w:p>
    <w:p w:rsidR="004F1BFD" w:rsidRDefault="004F1BFD" w:rsidP="006D660E">
      <w:pPr>
        <w:spacing w:after="0"/>
        <w:ind w:firstLine="567"/>
        <w:rPr>
          <w:sz w:val="26"/>
          <w:szCs w:val="26"/>
        </w:rPr>
      </w:pPr>
      <w:r>
        <w:rPr>
          <w:sz w:val="26"/>
          <w:szCs w:val="26"/>
        </w:rPr>
        <w:t>Наиболее распространённый тип сочинения. Рассуждения на литературную тему могут быть в различных жанрах: от отзыва о прочитанной книге до литературно-критической статьи и краткого литературного обзора.</w:t>
      </w:r>
    </w:p>
    <w:p w:rsidR="004F1BFD" w:rsidRDefault="004F1BFD" w:rsidP="006D660E">
      <w:pPr>
        <w:spacing w:after="0"/>
        <w:jc w:val="right"/>
        <w:rPr>
          <w:sz w:val="26"/>
          <w:szCs w:val="26"/>
        </w:rPr>
      </w:pPr>
    </w:p>
    <w:p w:rsidR="00EF7A67" w:rsidRDefault="004F1BFD" w:rsidP="006D660E">
      <w:pPr>
        <w:tabs>
          <w:tab w:val="left" w:pos="3969"/>
        </w:tabs>
        <w:spacing w:after="0"/>
        <w:rPr>
          <w:i/>
        </w:rPr>
      </w:pPr>
      <w:r>
        <w:rPr>
          <w:b/>
          <w:i/>
          <w:sz w:val="26"/>
          <w:szCs w:val="26"/>
          <w:shd w:val="clear" w:color="auto" w:fill="FFFFFF"/>
        </w:rPr>
        <w:t>* Другие жанры могут быть выбраны автором самостоятельно</w:t>
      </w:r>
    </w:p>
    <w:sectPr w:rsidR="00EF7A67" w:rsidSect="00E231AE">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B0EC8"/>
    <w:multiLevelType w:val="hybridMultilevel"/>
    <w:tmpl w:val="9550A5B6"/>
    <w:lvl w:ilvl="0" w:tplc="0419000F">
      <w:start w:val="1"/>
      <w:numFmt w:val="decimal"/>
      <w:lvlText w:val="%1."/>
      <w:lvlJc w:val="left"/>
      <w:pPr>
        <w:ind w:left="7732" w:hanging="360"/>
      </w:pPr>
    </w:lvl>
    <w:lvl w:ilvl="1" w:tplc="04190019" w:tentative="1">
      <w:start w:val="1"/>
      <w:numFmt w:val="lowerLetter"/>
      <w:lvlText w:val="%2."/>
      <w:lvlJc w:val="left"/>
      <w:pPr>
        <w:ind w:left="8037" w:hanging="360"/>
      </w:pPr>
    </w:lvl>
    <w:lvl w:ilvl="2" w:tplc="0419001B" w:tentative="1">
      <w:start w:val="1"/>
      <w:numFmt w:val="lowerRoman"/>
      <w:lvlText w:val="%3."/>
      <w:lvlJc w:val="right"/>
      <w:pPr>
        <w:ind w:left="8757" w:hanging="180"/>
      </w:pPr>
    </w:lvl>
    <w:lvl w:ilvl="3" w:tplc="0419000F" w:tentative="1">
      <w:start w:val="1"/>
      <w:numFmt w:val="decimal"/>
      <w:lvlText w:val="%4."/>
      <w:lvlJc w:val="left"/>
      <w:pPr>
        <w:ind w:left="9477" w:hanging="360"/>
      </w:pPr>
    </w:lvl>
    <w:lvl w:ilvl="4" w:tplc="04190019" w:tentative="1">
      <w:start w:val="1"/>
      <w:numFmt w:val="lowerLetter"/>
      <w:lvlText w:val="%5."/>
      <w:lvlJc w:val="left"/>
      <w:pPr>
        <w:ind w:left="10197" w:hanging="360"/>
      </w:pPr>
    </w:lvl>
    <w:lvl w:ilvl="5" w:tplc="0419001B" w:tentative="1">
      <w:start w:val="1"/>
      <w:numFmt w:val="lowerRoman"/>
      <w:lvlText w:val="%6."/>
      <w:lvlJc w:val="right"/>
      <w:pPr>
        <w:ind w:left="10917" w:hanging="180"/>
      </w:pPr>
    </w:lvl>
    <w:lvl w:ilvl="6" w:tplc="0419000F" w:tentative="1">
      <w:start w:val="1"/>
      <w:numFmt w:val="decimal"/>
      <w:lvlText w:val="%7."/>
      <w:lvlJc w:val="left"/>
      <w:pPr>
        <w:ind w:left="11637" w:hanging="360"/>
      </w:pPr>
    </w:lvl>
    <w:lvl w:ilvl="7" w:tplc="04190019" w:tentative="1">
      <w:start w:val="1"/>
      <w:numFmt w:val="lowerLetter"/>
      <w:lvlText w:val="%8."/>
      <w:lvlJc w:val="left"/>
      <w:pPr>
        <w:ind w:left="12357" w:hanging="360"/>
      </w:pPr>
    </w:lvl>
    <w:lvl w:ilvl="8" w:tplc="0419001B" w:tentative="1">
      <w:start w:val="1"/>
      <w:numFmt w:val="lowerRoman"/>
      <w:lvlText w:val="%9."/>
      <w:lvlJc w:val="right"/>
      <w:pPr>
        <w:ind w:left="13077" w:hanging="180"/>
      </w:pPr>
    </w:lvl>
  </w:abstractNum>
  <w:abstractNum w:abstractNumId="1" w15:restartNumberingAfterBreak="0">
    <w:nsid w:val="3C98455E"/>
    <w:multiLevelType w:val="hybridMultilevel"/>
    <w:tmpl w:val="700CE1A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65C27E9"/>
    <w:multiLevelType w:val="hybridMultilevel"/>
    <w:tmpl w:val="3E440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651"/>
    <w:rsid w:val="00006A1A"/>
    <w:rsid w:val="000C5320"/>
    <w:rsid w:val="002105D3"/>
    <w:rsid w:val="00253663"/>
    <w:rsid w:val="002630DC"/>
    <w:rsid w:val="002B6F63"/>
    <w:rsid w:val="002B75CB"/>
    <w:rsid w:val="002E6217"/>
    <w:rsid w:val="002E6540"/>
    <w:rsid w:val="00347EF6"/>
    <w:rsid w:val="00374DEB"/>
    <w:rsid w:val="003C7201"/>
    <w:rsid w:val="004636EF"/>
    <w:rsid w:val="00470651"/>
    <w:rsid w:val="00485A2C"/>
    <w:rsid w:val="004A662F"/>
    <w:rsid w:val="004E5D46"/>
    <w:rsid w:val="004F1BFD"/>
    <w:rsid w:val="00501C4D"/>
    <w:rsid w:val="005739B8"/>
    <w:rsid w:val="006109B6"/>
    <w:rsid w:val="0063661B"/>
    <w:rsid w:val="00664863"/>
    <w:rsid w:val="006666FC"/>
    <w:rsid w:val="00685083"/>
    <w:rsid w:val="006D660E"/>
    <w:rsid w:val="0074650F"/>
    <w:rsid w:val="007B6D77"/>
    <w:rsid w:val="00824DF3"/>
    <w:rsid w:val="00826F4C"/>
    <w:rsid w:val="008527FB"/>
    <w:rsid w:val="00970152"/>
    <w:rsid w:val="009865FC"/>
    <w:rsid w:val="00A02AE1"/>
    <w:rsid w:val="00A33219"/>
    <w:rsid w:val="00A36501"/>
    <w:rsid w:val="00A424E7"/>
    <w:rsid w:val="00B57048"/>
    <w:rsid w:val="00B8325D"/>
    <w:rsid w:val="00BC4F77"/>
    <w:rsid w:val="00BF47A2"/>
    <w:rsid w:val="00C51C18"/>
    <w:rsid w:val="00D77374"/>
    <w:rsid w:val="00D82F7A"/>
    <w:rsid w:val="00D861F9"/>
    <w:rsid w:val="00DB61D4"/>
    <w:rsid w:val="00E00998"/>
    <w:rsid w:val="00E231AE"/>
    <w:rsid w:val="00E42712"/>
    <w:rsid w:val="00E91587"/>
    <w:rsid w:val="00EC162F"/>
    <w:rsid w:val="00EF7A67"/>
    <w:rsid w:val="00F76489"/>
    <w:rsid w:val="00FE7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4A67A-CB85-48E2-B053-5562026E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6540"/>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587"/>
    <w:pPr>
      <w:ind w:left="720"/>
      <w:contextualSpacing/>
    </w:pPr>
  </w:style>
  <w:style w:type="paragraph" w:styleId="a4">
    <w:name w:val="No Spacing"/>
    <w:uiPriority w:val="99"/>
    <w:qFormat/>
    <w:rsid w:val="006109B6"/>
    <w:pPr>
      <w:spacing w:after="0" w:line="240" w:lineRule="auto"/>
    </w:pPr>
    <w:rPr>
      <w:rFonts w:ascii="Cambria" w:eastAsia="MS Mincho" w:hAnsi="Cambria" w:cs="Times New Roman"/>
      <w:sz w:val="24"/>
      <w:szCs w:val="24"/>
      <w:lang w:eastAsia="ru-RU"/>
    </w:rPr>
  </w:style>
  <w:style w:type="character" w:styleId="a5">
    <w:name w:val="Strong"/>
    <w:basedOn w:val="a0"/>
    <w:uiPriority w:val="22"/>
    <w:qFormat/>
    <w:rsid w:val="00501C4D"/>
    <w:rPr>
      <w:b/>
      <w:bCs/>
    </w:rPr>
  </w:style>
  <w:style w:type="paragraph" w:styleId="a6">
    <w:name w:val="Body Text Indent"/>
    <w:basedOn w:val="a"/>
    <w:link w:val="a7"/>
    <w:semiHidden/>
    <w:unhideWhenUsed/>
    <w:rsid w:val="004F1BFD"/>
    <w:pPr>
      <w:spacing w:after="120" w:line="240" w:lineRule="auto"/>
      <w:ind w:left="283"/>
    </w:pPr>
    <w:rPr>
      <w:rFonts w:eastAsia="Times New Roman" w:cs="Times New Roman"/>
      <w:szCs w:val="24"/>
      <w:lang w:eastAsia="ru-RU"/>
    </w:rPr>
  </w:style>
  <w:style w:type="character" w:customStyle="1" w:styleId="a7">
    <w:name w:val="Основной текст с отступом Знак"/>
    <w:basedOn w:val="a0"/>
    <w:link w:val="a6"/>
    <w:semiHidden/>
    <w:rsid w:val="004F1BF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2277</Words>
  <Characters>12984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dc:creator>
  <cp:lastModifiedBy>Макарий</cp:lastModifiedBy>
  <cp:revision>2</cp:revision>
  <dcterms:created xsi:type="dcterms:W3CDTF">2022-08-07T14:06:00Z</dcterms:created>
  <dcterms:modified xsi:type="dcterms:W3CDTF">2022-08-07T14:06:00Z</dcterms:modified>
</cp:coreProperties>
</file>